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37E9A" w14:textId="77777777" w:rsidR="00707539" w:rsidRPr="002D6598" w:rsidRDefault="00C112A6" w:rsidP="002D6598">
      <w:pPr>
        <w:shd w:val="clear" w:color="auto" w:fill="F4AACC"/>
        <w:jc w:val="center"/>
        <w:rPr>
          <w:color w:val="2898AB"/>
          <w:sz w:val="36"/>
          <w:szCs w:val="36"/>
        </w:rPr>
      </w:pPr>
      <w:r w:rsidRPr="002D6598">
        <w:rPr>
          <w:color w:val="2898AB"/>
          <w:sz w:val="36"/>
          <w:szCs w:val="36"/>
        </w:rPr>
        <w:t>DOSSIER DE PRESSE</w:t>
      </w:r>
    </w:p>
    <w:p w14:paraId="3FCCAC97" w14:textId="5C15A46C" w:rsidR="00C112A6" w:rsidRPr="002D6598" w:rsidRDefault="00C112A6" w:rsidP="00C112A6">
      <w:pPr>
        <w:jc w:val="center"/>
        <w:rPr>
          <w:color w:val="2898AB"/>
        </w:rPr>
      </w:pPr>
      <w:r w:rsidRPr="002D6598">
        <w:rPr>
          <w:color w:val="2898AB"/>
        </w:rPr>
        <w:t>FESTIVAL « À FILMS OUVERTS »</w:t>
      </w:r>
    </w:p>
    <w:p w14:paraId="2A06041C" w14:textId="616932B1" w:rsidR="00C112A6" w:rsidRPr="002D6598" w:rsidRDefault="00D30D70" w:rsidP="00C112A6">
      <w:pPr>
        <w:jc w:val="center"/>
        <w:rPr>
          <w:color w:val="2898AB"/>
        </w:rPr>
      </w:pPr>
      <w:r w:rsidRPr="002D6598">
        <w:rPr>
          <w:color w:val="2898AB"/>
        </w:rPr>
        <w:t>1</w:t>
      </w:r>
      <w:r w:rsidR="007C10C1" w:rsidRPr="002D6598">
        <w:rPr>
          <w:color w:val="2898AB"/>
        </w:rPr>
        <w:t>4</w:t>
      </w:r>
      <w:r w:rsidR="00C112A6" w:rsidRPr="002D6598">
        <w:rPr>
          <w:color w:val="2898AB"/>
          <w:vertAlign w:val="superscript"/>
        </w:rPr>
        <w:t>e</w:t>
      </w:r>
      <w:r w:rsidR="00C112A6" w:rsidRPr="002D6598">
        <w:rPr>
          <w:color w:val="2898AB"/>
        </w:rPr>
        <w:t xml:space="preserve"> ÉDITION</w:t>
      </w:r>
    </w:p>
    <w:p w14:paraId="1BCAA86A" w14:textId="7A977329" w:rsidR="002D640D" w:rsidRPr="00C112A6" w:rsidRDefault="002D640D" w:rsidP="00C112A6">
      <w:pPr>
        <w:jc w:val="center"/>
        <w:rPr>
          <w:color w:val="ED7D31" w:themeColor="accent2"/>
        </w:rPr>
      </w:pPr>
      <w:r>
        <w:rPr>
          <w:noProof/>
          <w:color w:val="ED7D31" w:themeColor="accent2"/>
          <w:lang w:val="en-GB" w:eastAsia="en-GB"/>
        </w:rPr>
        <w:drawing>
          <wp:inline distT="0" distB="0" distL="0" distR="0" wp14:anchorId="1F29DE8A" wp14:editId="1D6C2246">
            <wp:extent cx="3429000" cy="4818062"/>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O_2019_Festival_A3_72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3275" cy="4824068"/>
                    </a:xfrm>
                    <a:prstGeom prst="rect">
                      <a:avLst/>
                    </a:prstGeom>
                  </pic:spPr>
                </pic:pic>
              </a:graphicData>
            </a:graphic>
          </wp:inline>
        </w:drawing>
      </w:r>
    </w:p>
    <w:sdt>
      <w:sdtPr>
        <w:rPr>
          <w:rFonts w:asciiTheme="minorHAnsi" w:eastAsiaTheme="minorHAnsi" w:hAnsiTheme="minorHAnsi" w:cstheme="minorBidi"/>
          <w:b w:val="0"/>
          <w:color w:val="auto"/>
          <w:sz w:val="22"/>
          <w:szCs w:val="22"/>
          <w:lang w:val="fr-FR" w:eastAsia="en-US"/>
        </w:rPr>
        <w:id w:val="692201008"/>
        <w:docPartObj>
          <w:docPartGallery w:val="Table of Contents"/>
          <w:docPartUnique/>
        </w:docPartObj>
      </w:sdtPr>
      <w:sdtEndPr>
        <w:rPr>
          <w:bCs/>
        </w:rPr>
      </w:sdtEndPr>
      <w:sdtContent>
        <w:p w14:paraId="5D3AB559" w14:textId="15E7D5B9" w:rsidR="00E95EE6" w:rsidRPr="00943130" w:rsidRDefault="00E95EE6" w:rsidP="00943130">
          <w:pPr>
            <w:pStyle w:val="En-ttedetabledesmatires"/>
            <w:shd w:val="clear" w:color="auto" w:fill="F4AACC"/>
            <w:rPr>
              <w:color w:val="2898AB"/>
            </w:rPr>
          </w:pPr>
          <w:r w:rsidRPr="00943130">
            <w:rPr>
              <w:color w:val="2898AB"/>
              <w:lang w:val="fr-FR"/>
            </w:rPr>
            <w:t>Table des matières</w:t>
          </w:r>
        </w:p>
        <w:p w14:paraId="4A8B27EC" w14:textId="77777777" w:rsidR="002D6598" w:rsidRDefault="00E95EE6">
          <w:pPr>
            <w:pStyle w:val="TM1"/>
            <w:tabs>
              <w:tab w:val="right" w:leader="dot" w:pos="9488"/>
            </w:tabs>
            <w:rPr>
              <w:rFonts w:eastAsiaTheme="minorEastAsia"/>
              <w:noProof/>
              <w:lang w:val="en-GB" w:eastAsia="en-GB"/>
            </w:rPr>
          </w:pPr>
          <w:r>
            <w:fldChar w:fldCharType="begin"/>
          </w:r>
          <w:r>
            <w:instrText xml:space="preserve"> TOC \o "1-3" \h \z \u </w:instrText>
          </w:r>
          <w:r>
            <w:fldChar w:fldCharType="separate"/>
          </w:r>
          <w:hyperlink w:anchor="_Toc537862" w:history="1">
            <w:r w:rsidR="002D6598" w:rsidRPr="00EA18A2">
              <w:rPr>
                <w:rStyle w:val="Lienhypertexte"/>
                <w:noProof/>
              </w:rPr>
              <w:t>L’association organisatrice : Média Animation asbl</w:t>
            </w:r>
            <w:r w:rsidR="002D6598">
              <w:rPr>
                <w:noProof/>
                <w:webHidden/>
              </w:rPr>
              <w:tab/>
            </w:r>
            <w:r w:rsidR="002D6598">
              <w:rPr>
                <w:noProof/>
                <w:webHidden/>
              </w:rPr>
              <w:fldChar w:fldCharType="begin"/>
            </w:r>
            <w:r w:rsidR="002D6598">
              <w:rPr>
                <w:noProof/>
                <w:webHidden/>
              </w:rPr>
              <w:instrText xml:space="preserve"> PAGEREF _Toc537862 \h </w:instrText>
            </w:r>
            <w:r w:rsidR="002D6598">
              <w:rPr>
                <w:noProof/>
                <w:webHidden/>
              </w:rPr>
            </w:r>
            <w:r w:rsidR="002D6598">
              <w:rPr>
                <w:noProof/>
                <w:webHidden/>
              </w:rPr>
              <w:fldChar w:fldCharType="separate"/>
            </w:r>
            <w:r w:rsidR="002D6598">
              <w:rPr>
                <w:noProof/>
                <w:webHidden/>
              </w:rPr>
              <w:t>2</w:t>
            </w:r>
            <w:r w:rsidR="002D6598">
              <w:rPr>
                <w:noProof/>
                <w:webHidden/>
              </w:rPr>
              <w:fldChar w:fldCharType="end"/>
            </w:r>
          </w:hyperlink>
        </w:p>
        <w:p w14:paraId="57875323" w14:textId="77777777" w:rsidR="002D6598" w:rsidRDefault="002D6598">
          <w:pPr>
            <w:pStyle w:val="TM1"/>
            <w:tabs>
              <w:tab w:val="right" w:leader="dot" w:pos="9488"/>
            </w:tabs>
            <w:rPr>
              <w:rFonts w:eastAsiaTheme="minorEastAsia"/>
              <w:noProof/>
              <w:lang w:val="en-GB" w:eastAsia="en-GB"/>
            </w:rPr>
          </w:pPr>
          <w:hyperlink w:anchor="_Toc537863" w:history="1">
            <w:r w:rsidRPr="00EA18A2">
              <w:rPr>
                <w:rStyle w:val="Lienhypertexte"/>
                <w:noProof/>
              </w:rPr>
              <w:t>À Films Ouverts</w:t>
            </w:r>
            <w:r>
              <w:rPr>
                <w:noProof/>
                <w:webHidden/>
              </w:rPr>
              <w:tab/>
            </w:r>
            <w:r>
              <w:rPr>
                <w:noProof/>
                <w:webHidden/>
              </w:rPr>
              <w:fldChar w:fldCharType="begin"/>
            </w:r>
            <w:r>
              <w:rPr>
                <w:noProof/>
                <w:webHidden/>
              </w:rPr>
              <w:instrText xml:space="preserve"> PAGEREF _Toc537863 \h </w:instrText>
            </w:r>
            <w:r>
              <w:rPr>
                <w:noProof/>
                <w:webHidden/>
              </w:rPr>
            </w:r>
            <w:r>
              <w:rPr>
                <w:noProof/>
                <w:webHidden/>
              </w:rPr>
              <w:fldChar w:fldCharType="separate"/>
            </w:r>
            <w:r>
              <w:rPr>
                <w:noProof/>
                <w:webHidden/>
              </w:rPr>
              <w:t>2</w:t>
            </w:r>
            <w:r>
              <w:rPr>
                <w:noProof/>
                <w:webHidden/>
              </w:rPr>
              <w:fldChar w:fldCharType="end"/>
            </w:r>
          </w:hyperlink>
        </w:p>
        <w:p w14:paraId="7D8D4DB6" w14:textId="77777777" w:rsidR="002D6598" w:rsidRDefault="002D6598">
          <w:pPr>
            <w:pStyle w:val="TM2"/>
            <w:rPr>
              <w:rFonts w:eastAsiaTheme="minorEastAsia"/>
              <w:shd w:val="clear" w:color="auto" w:fill="auto"/>
              <w:lang w:val="en-GB" w:eastAsia="en-GB"/>
            </w:rPr>
          </w:pPr>
          <w:hyperlink w:anchor="_Toc537864" w:history="1">
            <w:r w:rsidRPr="00EA18A2">
              <w:rPr>
                <w:rStyle w:val="Lienhypertexte"/>
              </w:rPr>
              <w:t>Le 21 mars : un symbole dans la lutte contre le racisme</w:t>
            </w:r>
            <w:r>
              <w:rPr>
                <w:webHidden/>
              </w:rPr>
              <w:tab/>
            </w:r>
            <w:r>
              <w:rPr>
                <w:webHidden/>
              </w:rPr>
              <w:fldChar w:fldCharType="begin"/>
            </w:r>
            <w:r>
              <w:rPr>
                <w:webHidden/>
              </w:rPr>
              <w:instrText xml:space="preserve"> PAGEREF _Toc537864 \h </w:instrText>
            </w:r>
            <w:r>
              <w:rPr>
                <w:webHidden/>
              </w:rPr>
            </w:r>
            <w:r>
              <w:rPr>
                <w:webHidden/>
              </w:rPr>
              <w:fldChar w:fldCharType="separate"/>
            </w:r>
            <w:r>
              <w:rPr>
                <w:webHidden/>
              </w:rPr>
              <w:t>2</w:t>
            </w:r>
            <w:r>
              <w:rPr>
                <w:webHidden/>
              </w:rPr>
              <w:fldChar w:fldCharType="end"/>
            </w:r>
          </w:hyperlink>
        </w:p>
        <w:p w14:paraId="30EB43D1" w14:textId="77777777" w:rsidR="002D6598" w:rsidRDefault="002D6598">
          <w:pPr>
            <w:pStyle w:val="TM2"/>
            <w:rPr>
              <w:rFonts w:eastAsiaTheme="minorEastAsia"/>
              <w:shd w:val="clear" w:color="auto" w:fill="auto"/>
              <w:lang w:val="en-GB" w:eastAsia="en-GB"/>
            </w:rPr>
          </w:pPr>
          <w:hyperlink w:anchor="_Toc537865" w:history="1">
            <w:r w:rsidRPr="00EA18A2">
              <w:rPr>
                <w:rStyle w:val="Lienhypertexte"/>
              </w:rPr>
              <w:t>Un nom commun pour deux initiatives distinctes</w:t>
            </w:r>
            <w:r>
              <w:rPr>
                <w:webHidden/>
              </w:rPr>
              <w:tab/>
            </w:r>
            <w:r>
              <w:rPr>
                <w:webHidden/>
              </w:rPr>
              <w:fldChar w:fldCharType="begin"/>
            </w:r>
            <w:r>
              <w:rPr>
                <w:webHidden/>
              </w:rPr>
              <w:instrText xml:space="preserve"> PAGEREF _Toc537865 \h </w:instrText>
            </w:r>
            <w:r>
              <w:rPr>
                <w:webHidden/>
              </w:rPr>
            </w:r>
            <w:r>
              <w:rPr>
                <w:webHidden/>
              </w:rPr>
              <w:fldChar w:fldCharType="separate"/>
            </w:r>
            <w:r>
              <w:rPr>
                <w:webHidden/>
              </w:rPr>
              <w:t>2</w:t>
            </w:r>
            <w:r>
              <w:rPr>
                <w:webHidden/>
              </w:rPr>
              <w:fldChar w:fldCharType="end"/>
            </w:r>
          </w:hyperlink>
        </w:p>
        <w:p w14:paraId="4C9576C7" w14:textId="77777777" w:rsidR="002D6598" w:rsidRDefault="002D6598">
          <w:pPr>
            <w:pStyle w:val="TM1"/>
            <w:tabs>
              <w:tab w:val="right" w:leader="dot" w:pos="9488"/>
            </w:tabs>
            <w:rPr>
              <w:rFonts w:eastAsiaTheme="minorEastAsia"/>
              <w:noProof/>
              <w:lang w:val="en-GB" w:eastAsia="en-GB"/>
            </w:rPr>
          </w:pPr>
          <w:hyperlink w:anchor="_Toc537866" w:history="1">
            <w:r w:rsidRPr="00EA18A2">
              <w:rPr>
                <w:rStyle w:val="Lienhypertexte"/>
                <w:noProof/>
              </w:rPr>
              <w:t>Le Concours de courts métrages contre le racisme</w:t>
            </w:r>
            <w:r>
              <w:rPr>
                <w:noProof/>
                <w:webHidden/>
              </w:rPr>
              <w:tab/>
            </w:r>
            <w:r>
              <w:rPr>
                <w:noProof/>
                <w:webHidden/>
              </w:rPr>
              <w:fldChar w:fldCharType="begin"/>
            </w:r>
            <w:r>
              <w:rPr>
                <w:noProof/>
                <w:webHidden/>
              </w:rPr>
              <w:instrText xml:space="preserve"> PAGEREF _Toc537866 \h </w:instrText>
            </w:r>
            <w:r>
              <w:rPr>
                <w:noProof/>
                <w:webHidden/>
              </w:rPr>
            </w:r>
            <w:r>
              <w:rPr>
                <w:noProof/>
                <w:webHidden/>
              </w:rPr>
              <w:fldChar w:fldCharType="separate"/>
            </w:r>
            <w:r>
              <w:rPr>
                <w:noProof/>
                <w:webHidden/>
              </w:rPr>
              <w:t>3</w:t>
            </w:r>
            <w:r>
              <w:rPr>
                <w:noProof/>
                <w:webHidden/>
              </w:rPr>
              <w:fldChar w:fldCharType="end"/>
            </w:r>
          </w:hyperlink>
        </w:p>
        <w:p w14:paraId="1CFA7F92" w14:textId="77777777" w:rsidR="002D6598" w:rsidRDefault="002D6598">
          <w:pPr>
            <w:pStyle w:val="TM1"/>
            <w:tabs>
              <w:tab w:val="right" w:leader="dot" w:pos="9488"/>
            </w:tabs>
            <w:rPr>
              <w:rFonts w:eastAsiaTheme="minorEastAsia"/>
              <w:noProof/>
              <w:lang w:val="en-GB" w:eastAsia="en-GB"/>
            </w:rPr>
          </w:pPr>
          <w:hyperlink w:anchor="_Toc537867" w:history="1">
            <w:r w:rsidRPr="00EA18A2">
              <w:rPr>
                <w:rStyle w:val="Lienhypertexte"/>
                <w:noProof/>
              </w:rPr>
              <w:t>Les débats du Festival « À Films Ouverts »</w:t>
            </w:r>
            <w:r>
              <w:rPr>
                <w:noProof/>
                <w:webHidden/>
              </w:rPr>
              <w:tab/>
            </w:r>
            <w:r>
              <w:rPr>
                <w:noProof/>
                <w:webHidden/>
              </w:rPr>
              <w:fldChar w:fldCharType="begin"/>
            </w:r>
            <w:r>
              <w:rPr>
                <w:noProof/>
                <w:webHidden/>
              </w:rPr>
              <w:instrText xml:space="preserve"> PAGEREF _Toc537867 \h </w:instrText>
            </w:r>
            <w:r>
              <w:rPr>
                <w:noProof/>
                <w:webHidden/>
              </w:rPr>
            </w:r>
            <w:r>
              <w:rPr>
                <w:noProof/>
                <w:webHidden/>
              </w:rPr>
              <w:fldChar w:fldCharType="separate"/>
            </w:r>
            <w:r>
              <w:rPr>
                <w:noProof/>
                <w:webHidden/>
              </w:rPr>
              <w:t>3</w:t>
            </w:r>
            <w:r>
              <w:rPr>
                <w:noProof/>
                <w:webHidden/>
              </w:rPr>
              <w:fldChar w:fldCharType="end"/>
            </w:r>
          </w:hyperlink>
        </w:p>
        <w:p w14:paraId="50FCBE42" w14:textId="77777777" w:rsidR="002D6598" w:rsidRDefault="002D6598">
          <w:pPr>
            <w:pStyle w:val="TM2"/>
            <w:rPr>
              <w:rFonts w:eastAsiaTheme="minorEastAsia"/>
              <w:shd w:val="clear" w:color="auto" w:fill="auto"/>
              <w:lang w:val="en-GB" w:eastAsia="en-GB"/>
            </w:rPr>
          </w:pPr>
          <w:hyperlink w:anchor="_Toc537868" w:history="1">
            <w:r w:rsidRPr="00EA18A2">
              <w:rPr>
                <w:rStyle w:val="Lienhypertexte"/>
              </w:rPr>
              <w:t>Sélection thématique « Assimiler ou intégrer, du film à la société»</w:t>
            </w:r>
            <w:r>
              <w:rPr>
                <w:webHidden/>
              </w:rPr>
              <w:tab/>
            </w:r>
            <w:r>
              <w:rPr>
                <w:webHidden/>
              </w:rPr>
              <w:fldChar w:fldCharType="begin"/>
            </w:r>
            <w:r>
              <w:rPr>
                <w:webHidden/>
              </w:rPr>
              <w:instrText xml:space="preserve"> PAGEREF _Toc537868 \h </w:instrText>
            </w:r>
            <w:r>
              <w:rPr>
                <w:webHidden/>
              </w:rPr>
            </w:r>
            <w:r>
              <w:rPr>
                <w:webHidden/>
              </w:rPr>
              <w:fldChar w:fldCharType="separate"/>
            </w:r>
            <w:r>
              <w:rPr>
                <w:webHidden/>
              </w:rPr>
              <w:t>4</w:t>
            </w:r>
            <w:r>
              <w:rPr>
                <w:webHidden/>
              </w:rPr>
              <w:fldChar w:fldCharType="end"/>
            </w:r>
          </w:hyperlink>
        </w:p>
        <w:p w14:paraId="0B1BC8FD" w14:textId="77777777" w:rsidR="002D6598" w:rsidRDefault="002D6598">
          <w:pPr>
            <w:pStyle w:val="TM2"/>
            <w:rPr>
              <w:rFonts w:eastAsiaTheme="minorEastAsia"/>
              <w:shd w:val="clear" w:color="auto" w:fill="auto"/>
              <w:lang w:val="en-GB" w:eastAsia="en-GB"/>
            </w:rPr>
          </w:pPr>
          <w:hyperlink w:anchor="_Toc537869" w:history="1">
            <w:r w:rsidRPr="00EA18A2">
              <w:rPr>
                <w:rStyle w:val="Lienhypertexte"/>
              </w:rPr>
              <w:t>Sélection libre « Autour de l’interculturalité »</w:t>
            </w:r>
            <w:r>
              <w:rPr>
                <w:webHidden/>
              </w:rPr>
              <w:tab/>
            </w:r>
            <w:r>
              <w:rPr>
                <w:webHidden/>
              </w:rPr>
              <w:fldChar w:fldCharType="begin"/>
            </w:r>
            <w:r>
              <w:rPr>
                <w:webHidden/>
              </w:rPr>
              <w:instrText xml:space="preserve"> PAGEREF _Toc537869 \h </w:instrText>
            </w:r>
            <w:r>
              <w:rPr>
                <w:webHidden/>
              </w:rPr>
            </w:r>
            <w:r>
              <w:rPr>
                <w:webHidden/>
              </w:rPr>
              <w:fldChar w:fldCharType="separate"/>
            </w:r>
            <w:r>
              <w:rPr>
                <w:webHidden/>
              </w:rPr>
              <w:t>4</w:t>
            </w:r>
            <w:r>
              <w:rPr>
                <w:webHidden/>
              </w:rPr>
              <w:fldChar w:fldCharType="end"/>
            </w:r>
          </w:hyperlink>
        </w:p>
        <w:p w14:paraId="43FA51AD" w14:textId="77777777" w:rsidR="002D6598" w:rsidRDefault="002D6598">
          <w:pPr>
            <w:pStyle w:val="TM1"/>
            <w:tabs>
              <w:tab w:val="right" w:leader="dot" w:pos="9488"/>
            </w:tabs>
            <w:rPr>
              <w:rFonts w:eastAsiaTheme="minorEastAsia"/>
              <w:noProof/>
              <w:lang w:val="en-GB" w:eastAsia="en-GB"/>
            </w:rPr>
          </w:pPr>
          <w:hyperlink w:anchor="_Toc537870" w:history="1">
            <w:r w:rsidRPr="00EA18A2">
              <w:rPr>
                <w:rStyle w:val="Lienhypertexte"/>
                <w:noProof/>
              </w:rPr>
              <w:t>La journée de clôture : le 30 mars aux Riches-Claires (Bruxelles)</w:t>
            </w:r>
            <w:r>
              <w:rPr>
                <w:noProof/>
                <w:webHidden/>
              </w:rPr>
              <w:tab/>
            </w:r>
            <w:r>
              <w:rPr>
                <w:noProof/>
                <w:webHidden/>
              </w:rPr>
              <w:fldChar w:fldCharType="begin"/>
            </w:r>
            <w:r>
              <w:rPr>
                <w:noProof/>
                <w:webHidden/>
              </w:rPr>
              <w:instrText xml:space="preserve"> PAGEREF _Toc537870 \h </w:instrText>
            </w:r>
            <w:r>
              <w:rPr>
                <w:noProof/>
                <w:webHidden/>
              </w:rPr>
            </w:r>
            <w:r>
              <w:rPr>
                <w:noProof/>
                <w:webHidden/>
              </w:rPr>
              <w:fldChar w:fldCharType="separate"/>
            </w:r>
            <w:r>
              <w:rPr>
                <w:noProof/>
                <w:webHidden/>
              </w:rPr>
              <w:t>6</w:t>
            </w:r>
            <w:r>
              <w:rPr>
                <w:noProof/>
                <w:webHidden/>
              </w:rPr>
              <w:fldChar w:fldCharType="end"/>
            </w:r>
          </w:hyperlink>
        </w:p>
        <w:p w14:paraId="751C236D" w14:textId="77777777" w:rsidR="002D6598" w:rsidRDefault="002D6598">
          <w:pPr>
            <w:pStyle w:val="TM1"/>
            <w:tabs>
              <w:tab w:val="right" w:leader="dot" w:pos="9488"/>
            </w:tabs>
            <w:rPr>
              <w:rFonts w:eastAsiaTheme="minorEastAsia"/>
              <w:noProof/>
              <w:lang w:val="en-GB" w:eastAsia="en-GB"/>
            </w:rPr>
          </w:pPr>
          <w:hyperlink w:anchor="_Toc537871" w:history="1">
            <w:r w:rsidRPr="00EA18A2">
              <w:rPr>
                <w:rStyle w:val="Lienhypertexte"/>
                <w:noProof/>
              </w:rPr>
              <w:t>Contacts</w:t>
            </w:r>
            <w:r>
              <w:rPr>
                <w:noProof/>
                <w:webHidden/>
              </w:rPr>
              <w:tab/>
            </w:r>
            <w:r>
              <w:rPr>
                <w:noProof/>
                <w:webHidden/>
              </w:rPr>
              <w:fldChar w:fldCharType="begin"/>
            </w:r>
            <w:r>
              <w:rPr>
                <w:noProof/>
                <w:webHidden/>
              </w:rPr>
              <w:instrText xml:space="preserve"> PAGEREF _Toc537871 \h </w:instrText>
            </w:r>
            <w:r>
              <w:rPr>
                <w:noProof/>
                <w:webHidden/>
              </w:rPr>
            </w:r>
            <w:r>
              <w:rPr>
                <w:noProof/>
                <w:webHidden/>
              </w:rPr>
              <w:fldChar w:fldCharType="separate"/>
            </w:r>
            <w:r>
              <w:rPr>
                <w:noProof/>
                <w:webHidden/>
              </w:rPr>
              <w:t>6</w:t>
            </w:r>
            <w:r>
              <w:rPr>
                <w:noProof/>
                <w:webHidden/>
              </w:rPr>
              <w:fldChar w:fldCharType="end"/>
            </w:r>
          </w:hyperlink>
        </w:p>
        <w:p w14:paraId="7B76609B" w14:textId="3FB17525" w:rsidR="00707539" w:rsidRDefault="00E95EE6">
          <w:r>
            <w:rPr>
              <w:b/>
              <w:bCs/>
              <w:lang w:val="fr-FR"/>
            </w:rPr>
            <w:fldChar w:fldCharType="end"/>
          </w:r>
        </w:p>
      </w:sdtContent>
    </w:sdt>
    <w:p w14:paraId="6504DD66" w14:textId="4F76A860" w:rsidR="00DB5C49" w:rsidRPr="00E825B1" w:rsidRDefault="00744751" w:rsidP="00943130">
      <w:pPr>
        <w:pStyle w:val="Titre1"/>
        <w:shd w:val="clear" w:color="auto" w:fill="F4AACC"/>
      </w:pPr>
      <w:bookmarkStart w:id="0" w:name="_Toc537862"/>
      <w:r w:rsidRPr="00E825B1">
        <w:lastRenderedPageBreak/>
        <w:t>L’</w:t>
      </w:r>
      <w:r w:rsidR="006752E8" w:rsidRPr="00E825B1">
        <w:t xml:space="preserve">association </w:t>
      </w:r>
      <w:r w:rsidRPr="00E825B1">
        <w:t>organisat</w:t>
      </w:r>
      <w:r w:rsidR="006752E8" w:rsidRPr="00E825B1">
        <w:t>rice</w:t>
      </w:r>
      <w:r w:rsidRPr="00E825B1">
        <w:t> : Média Animation</w:t>
      </w:r>
      <w:r w:rsidR="007C10C1">
        <w:t xml:space="preserve"> </w:t>
      </w:r>
      <w:proofErr w:type="spellStart"/>
      <w:r w:rsidR="007C10C1">
        <w:t>asbl</w:t>
      </w:r>
      <w:bookmarkEnd w:id="0"/>
      <w:proofErr w:type="spellEnd"/>
    </w:p>
    <w:p w14:paraId="69A2C252" w14:textId="0D05BA8D" w:rsidR="0044513E" w:rsidRPr="006752E8" w:rsidRDefault="006752E8" w:rsidP="00B4199E">
      <w:pPr>
        <w:jc w:val="both"/>
        <w:rPr>
          <w:lang w:eastAsia="fr-BE"/>
        </w:rPr>
      </w:pPr>
      <w:proofErr w:type="spellStart"/>
      <w:r>
        <w:rPr>
          <w:lang w:eastAsia="fr-BE"/>
        </w:rPr>
        <w:t>L’asbl</w:t>
      </w:r>
      <w:proofErr w:type="spellEnd"/>
      <w:r>
        <w:rPr>
          <w:lang w:eastAsia="fr-BE"/>
        </w:rPr>
        <w:t xml:space="preserve"> </w:t>
      </w:r>
      <w:hyperlink r:id="rId9" w:history="1">
        <w:r w:rsidRPr="00355AE5">
          <w:rPr>
            <w:rStyle w:val="Lienhypertexte"/>
            <w:lang w:eastAsia="fr-BE"/>
          </w:rPr>
          <w:t>Média Animation</w:t>
        </w:r>
      </w:hyperlink>
      <w:r>
        <w:rPr>
          <w:lang w:eastAsia="fr-BE"/>
        </w:rPr>
        <w:t xml:space="preserve"> </w:t>
      </w:r>
      <w:r w:rsidR="0044513E" w:rsidRPr="0044513E">
        <w:rPr>
          <w:lang w:eastAsia="fr-BE"/>
        </w:rPr>
        <w:t xml:space="preserve">a pour but le développement d’une citoyenneté responsable à travers l’éducation critique du citoyen face à une société de la communication médiatisée. </w:t>
      </w:r>
      <w:r w:rsidR="00423016">
        <w:rPr>
          <w:lang w:eastAsia="fr-BE"/>
        </w:rPr>
        <w:t>Elle est</w:t>
      </w:r>
      <w:r w:rsidR="00744751">
        <w:rPr>
          <w:lang w:eastAsia="fr-BE"/>
        </w:rPr>
        <w:t xml:space="preserve"> reconnue par la Communauté française Wallonie-Bruxelles comme association d’éducation permanente. Depuis plusieurs années, elle mène </w:t>
      </w:r>
      <w:r>
        <w:rPr>
          <w:lang w:eastAsia="fr-BE"/>
        </w:rPr>
        <w:t>une série d’</w:t>
      </w:r>
      <w:r w:rsidR="00744751">
        <w:rPr>
          <w:lang w:eastAsia="fr-BE"/>
        </w:rPr>
        <w:t>activités d’éducation aux médias orientée</w:t>
      </w:r>
      <w:r w:rsidR="00701034">
        <w:rPr>
          <w:lang w:eastAsia="fr-BE"/>
        </w:rPr>
        <w:t>s</w:t>
      </w:r>
      <w:r w:rsidR="00744751">
        <w:rPr>
          <w:lang w:eastAsia="fr-BE"/>
        </w:rPr>
        <w:t xml:space="preserve"> sur les questions interculturelles et l’enjeu de la lutte contre le racisme.  </w:t>
      </w:r>
    </w:p>
    <w:p w14:paraId="587E0E72" w14:textId="66EC83AE" w:rsidR="00507E2C" w:rsidRPr="00E825B1" w:rsidRDefault="00145D3D" w:rsidP="00943130">
      <w:pPr>
        <w:pStyle w:val="Titre1"/>
        <w:shd w:val="clear" w:color="auto" w:fill="F4AACC"/>
      </w:pPr>
      <w:bookmarkStart w:id="1" w:name="_Toc537863"/>
      <w:r w:rsidRPr="00E825B1">
        <w:t>À Films Ouverts</w:t>
      </w:r>
      <w:bookmarkEnd w:id="1"/>
      <w:r w:rsidRPr="00E825B1">
        <w:t> </w:t>
      </w:r>
    </w:p>
    <w:p w14:paraId="76FD14D6" w14:textId="4F751E73" w:rsidR="00145D3D" w:rsidRPr="003B2E82" w:rsidRDefault="006752E8" w:rsidP="003B2E82">
      <w:pPr>
        <w:pStyle w:val="Titre2"/>
      </w:pPr>
      <w:bookmarkStart w:id="2" w:name="_Toc537864"/>
      <w:r w:rsidRPr="003B2E82">
        <w:t>Le</w:t>
      </w:r>
      <w:r w:rsidR="0014064F" w:rsidRPr="003B2E82">
        <w:t xml:space="preserve"> </w:t>
      </w:r>
      <w:r w:rsidRPr="003B2E82">
        <w:t>21 m</w:t>
      </w:r>
      <w:r w:rsidR="004C1489" w:rsidRPr="003B2E82">
        <w:t>ars</w:t>
      </w:r>
      <w:r w:rsidRPr="003B2E82">
        <w:t xml:space="preserve"> : </w:t>
      </w:r>
      <w:r w:rsidR="00B4199E" w:rsidRPr="003B2E82">
        <w:t>un symbole</w:t>
      </w:r>
      <w:r w:rsidRPr="003B2E82">
        <w:t xml:space="preserve"> dans la lutte contre le racisme</w:t>
      </w:r>
      <w:bookmarkEnd w:id="2"/>
    </w:p>
    <w:p w14:paraId="66154562" w14:textId="6844B2F2" w:rsidR="004C1489" w:rsidRDefault="00423016" w:rsidP="00B4199E">
      <w:pPr>
        <w:jc w:val="both"/>
      </w:pPr>
      <w:r>
        <w:t>Le 21 mars 1960, 69 manifestants anti-apartheid on</w:t>
      </w:r>
      <w:r w:rsidRPr="004C1489">
        <w:t>t été abattus par la police du régime raciste d’Afrique du Sud</w:t>
      </w:r>
      <w:r>
        <w:t xml:space="preserve">. Six ans plus tard, l’ONU désignera cette date </w:t>
      </w:r>
      <w:r w:rsidRPr="007C10C1">
        <w:t>comme</w:t>
      </w:r>
      <w:r w:rsidRPr="00423016">
        <w:rPr>
          <w:b/>
        </w:rPr>
        <w:t xml:space="preserve"> </w:t>
      </w:r>
      <w:hyperlink r:id="rId10" w:history="1">
        <w:r w:rsidRPr="00647EB8">
          <w:rPr>
            <w:rStyle w:val="Lienhypertexte"/>
            <w:b/>
          </w:rPr>
          <w:t>Journée Internationale pour l’élimination de la discrimination raciale</w:t>
        </w:r>
      </w:hyperlink>
      <w:r>
        <w:t xml:space="preserve">. Depuis, cet anniversaire tragique est marqué par de multiples initiatives culturelles ou politiques destinées à mobiliser autour de la lutte contre le racisme. Comme plusieurs autres associations, </w:t>
      </w:r>
      <w:hyperlink r:id="rId11" w:history="1">
        <w:r w:rsidR="00DC2D74" w:rsidRPr="00BA251C">
          <w:rPr>
            <w:rStyle w:val="Lienhypertexte"/>
          </w:rPr>
          <w:t xml:space="preserve">À </w:t>
        </w:r>
        <w:r w:rsidR="00BA251C" w:rsidRPr="00BA251C">
          <w:rPr>
            <w:rStyle w:val="Lienhypertexte"/>
          </w:rPr>
          <w:t>FILMS OUVERTS</w:t>
        </w:r>
      </w:hyperlink>
      <w:r>
        <w:t xml:space="preserve"> participe à ce mouvement : le 21 mars est la date pivot autour de laquelle le festival s’organise depuis 2006.</w:t>
      </w:r>
    </w:p>
    <w:p w14:paraId="5913B351" w14:textId="30FC1245" w:rsidR="00C42C05" w:rsidRPr="003B2E82" w:rsidRDefault="00B4199E" w:rsidP="003B2E82">
      <w:pPr>
        <w:pStyle w:val="Titre2"/>
      </w:pPr>
      <w:bookmarkStart w:id="3" w:name="_Toc537865"/>
      <w:r w:rsidRPr="003B2E82">
        <w:t>Un</w:t>
      </w:r>
      <w:r w:rsidR="00C42C05" w:rsidRPr="003B2E82">
        <w:t xml:space="preserve"> nom commun </w:t>
      </w:r>
      <w:r w:rsidRPr="003B2E82">
        <w:t>pour deux</w:t>
      </w:r>
      <w:r w:rsidR="00C42C05" w:rsidRPr="003B2E82">
        <w:t xml:space="preserve"> </w:t>
      </w:r>
      <w:r w:rsidR="0014064F" w:rsidRPr="003B2E82">
        <w:t>initiatives</w:t>
      </w:r>
      <w:r w:rsidR="00C42C05" w:rsidRPr="003B2E82">
        <w:t xml:space="preserve"> distinctes</w:t>
      </w:r>
      <w:bookmarkEnd w:id="3"/>
      <w:r w:rsidR="00C42C05" w:rsidRPr="003B2E82">
        <w:t xml:space="preserve"> </w:t>
      </w:r>
    </w:p>
    <w:p w14:paraId="63D307C9" w14:textId="4176CC4F" w:rsidR="00C42C05" w:rsidRDefault="007E3315" w:rsidP="00B4199E">
      <w:pPr>
        <w:jc w:val="both"/>
      </w:pPr>
      <w:hyperlink r:id="rId12" w:history="1">
        <w:r w:rsidR="00423016" w:rsidRPr="00BA251C">
          <w:rPr>
            <w:rStyle w:val="Lienhypertexte"/>
          </w:rPr>
          <w:t>À FILMS OUVERTS</w:t>
        </w:r>
      </w:hyperlink>
      <w:r w:rsidR="00C42C05">
        <w:t xml:space="preserve"> </w:t>
      </w:r>
      <w:r w:rsidR="00423016">
        <w:t xml:space="preserve">s’articule autour de deux </w:t>
      </w:r>
      <w:r w:rsidR="00440FFB">
        <w:t xml:space="preserve">initiatives majeures </w:t>
      </w:r>
      <w:r w:rsidR="00C42C05">
        <w:t>en partenariat avec des organisations du milieu associatif et cul</w:t>
      </w:r>
      <w:r w:rsidR="00440FFB">
        <w:t>turel</w:t>
      </w:r>
      <w:r w:rsidR="00437E4E">
        <w:t> :</w:t>
      </w:r>
    </w:p>
    <w:p w14:paraId="31DE904C" w14:textId="267480A0" w:rsidR="006E1544" w:rsidRDefault="00B4199E" w:rsidP="006E1544">
      <w:pPr>
        <w:pStyle w:val="Paragraphedeliste"/>
        <w:numPr>
          <w:ilvl w:val="0"/>
          <w:numId w:val="6"/>
        </w:numPr>
      </w:pPr>
      <w:r>
        <w:t>Le F</w:t>
      </w:r>
      <w:r w:rsidR="006E1544">
        <w:t>estival d</w:t>
      </w:r>
      <w:r>
        <w:t>e</w:t>
      </w:r>
      <w:r w:rsidR="006E1544">
        <w:t xml:space="preserve"> film</w:t>
      </w:r>
      <w:r>
        <w:t>s</w:t>
      </w:r>
      <w:r w:rsidR="006E1544">
        <w:t xml:space="preserve"> contre le racisme</w:t>
      </w:r>
    </w:p>
    <w:p w14:paraId="42528B20" w14:textId="05F14D6B" w:rsidR="00437E4E" w:rsidRDefault="006E1544" w:rsidP="00437E4E">
      <w:pPr>
        <w:pStyle w:val="Paragraphedeliste"/>
        <w:numPr>
          <w:ilvl w:val="0"/>
          <w:numId w:val="6"/>
        </w:numPr>
      </w:pPr>
      <w:r>
        <w:t xml:space="preserve">Le </w:t>
      </w:r>
      <w:r w:rsidR="00B4199E">
        <w:t>C</w:t>
      </w:r>
      <w:r w:rsidR="00437E4E">
        <w:t xml:space="preserve">oncours de courts métrages contre le racisme </w:t>
      </w:r>
    </w:p>
    <w:p w14:paraId="5D0C8D0A" w14:textId="5391A463" w:rsidR="00700810" w:rsidRDefault="00647EB8" w:rsidP="00B4199E">
      <w:pPr>
        <w:jc w:val="both"/>
      </w:pPr>
      <w:r>
        <w:t>Jusqu’alors organisés sous l’appellation Semaine d’actions contre le racisme,</w:t>
      </w:r>
      <w:r w:rsidR="00E85481">
        <w:t xml:space="preserve"> M</w:t>
      </w:r>
      <w:r w:rsidR="00B4199E">
        <w:t>é</w:t>
      </w:r>
      <w:r w:rsidR="00E85481">
        <w:t xml:space="preserve">dia Animation a décidé de regrouper ces </w:t>
      </w:r>
      <w:r w:rsidR="00B4199E">
        <w:t>deux</w:t>
      </w:r>
      <w:r w:rsidR="00E85481">
        <w:t xml:space="preserve"> évènements sous le nom « À Films Ouverts »</w:t>
      </w:r>
      <w:r>
        <w:t xml:space="preserve"> en 2010</w:t>
      </w:r>
      <w:r w:rsidR="00BB7519">
        <w:t xml:space="preserve">. </w:t>
      </w:r>
      <w:r>
        <w:t>Le principe reste le même : c</w:t>
      </w:r>
      <w:r w:rsidR="00DB5C49">
        <w:t>haque projection est organisée en partenariat avec une association ou un lieu culturel qui a</w:t>
      </w:r>
      <w:r>
        <w:t>ura</w:t>
      </w:r>
      <w:r w:rsidR="00DB5C49">
        <w:t xml:space="preserve"> répondu positiveme</w:t>
      </w:r>
      <w:r>
        <w:t>nt à l’appel lancé en septembre de l’année précédente</w:t>
      </w:r>
      <w:r w:rsidR="00DB5C49">
        <w:t>. Grâce à cette mobilisation, plus de 70 activités</w:t>
      </w:r>
      <w:r w:rsidR="00B4199E">
        <w:t>, chaque fois suivie d’un débat avec le public,</w:t>
      </w:r>
      <w:r w:rsidR="00DB5C49">
        <w:t xml:space="preserve"> sont organisées aux quatre coins de Bruxelles et de </w:t>
      </w:r>
      <w:r w:rsidR="00B4199E">
        <w:t xml:space="preserve">la </w:t>
      </w:r>
      <w:r w:rsidR="00DB5C49">
        <w:t>Wallonie.</w:t>
      </w:r>
    </w:p>
    <w:p w14:paraId="207B93C2" w14:textId="7C255DA4" w:rsidR="003B2E82" w:rsidRDefault="00744751" w:rsidP="00B4199E">
      <w:pPr>
        <w:jc w:val="both"/>
      </w:pPr>
      <w:r>
        <w:t>Depuis sa création, le festival s’appuie sur le cinéma pour donner la parole aux spectateurs. Au fil des années, et sous l’influence d’une actualité malheureusement toujours plus fournie, ces moments n’ont cessé de faire écho aux évolutions des préoccupations. Au-delà du rapport à l’Autre, il s’agit souvent d’évoquer les tensions qui découlent des inégalités sociales dont souffrent les populations issues de la diversité, des amalgames qu’entretiennent les traitements simplistes de l’actualité et de la question de l’intégration des migrants. A leur manière, les films épousent l’évolution de ces préoccupations en proposant des œuvres qui les renouvellent et qui participent au débat public.</w:t>
      </w:r>
    </w:p>
    <w:p w14:paraId="408654D7" w14:textId="77777777" w:rsidR="003B2E82" w:rsidRDefault="003B2E82">
      <w:r>
        <w:br w:type="page"/>
      </w:r>
    </w:p>
    <w:p w14:paraId="52FE1626" w14:textId="77777777" w:rsidR="00C26861" w:rsidRDefault="00C26861" w:rsidP="00943130">
      <w:pPr>
        <w:pStyle w:val="Titre1"/>
        <w:shd w:val="clear" w:color="auto" w:fill="F4AACC"/>
      </w:pPr>
      <w:bookmarkStart w:id="4" w:name="_Toc537866"/>
      <w:r w:rsidRPr="003B2E82">
        <w:lastRenderedPageBreak/>
        <w:t xml:space="preserve">Le Concours de </w:t>
      </w:r>
      <w:r w:rsidRPr="00943130">
        <w:t>courts</w:t>
      </w:r>
      <w:r w:rsidRPr="003B2E82">
        <w:t xml:space="preserve"> métrages contre le racisme</w:t>
      </w:r>
      <w:bookmarkEnd w:id="4"/>
      <w:r w:rsidRPr="003B2E82">
        <w:t xml:space="preserve"> </w:t>
      </w:r>
    </w:p>
    <w:p w14:paraId="5F0DA911" w14:textId="350C47E6" w:rsidR="003B2E82" w:rsidRPr="003B2E82" w:rsidRDefault="002D640D" w:rsidP="003B2E82">
      <w:pPr>
        <w:jc w:val="center"/>
      </w:pPr>
      <w:r>
        <w:rPr>
          <w:noProof/>
          <w:lang w:val="en-GB" w:eastAsia="en-GB"/>
        </w:rPr>
        <w:drawing>
          <wp:inline distT="0" distB="0" distL="0" distR="0" wp14:anchorId="332F059E" wp14:editId="1E63D553">
            <wp:extent cx="4502150" cy="1713120"/>
            <wp:effectExtent l="0" t="0" r="0"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niere facebook.png"/>
                    <pic:cNvPicPr/>
                  </pic:nvPicPr>
                  <pic:blipFill>
                    <a:blip r:embed="rId13">
                      <a:extLst>
                        <a:ext uri="{28A0092B-C50C-407E-A947-70E740481C1C}">
                          <a14:useLocalDpi xmlns:a14="http://schemas.microsoft.com/office/drawing/2010/main" val="0"/>
                        </a:ext>
                      </a:extLst>
                    </a:blip>
                    <a:stretch>
                      <a:fillRect/>
                    </a:stretch>
                  </pic:blipFill>
                  <pic:spPr>
                    <a:xfrm>
                      <a:off x="0" y="0"/>
                      <a:ext cx="4508367" cy="1715486"/>
                    </a:xfrm>
                    <a:prstGeom prst="rect">
                      <a:avLst/>
                    </a:prstGeom>
                  </pic:spPr>
                </pic:pic>
              </a:graphicData>
            </a:graphic>
          </wp:inline>
        </w:drawing>
      </w:r>
    </w:p>
    <w:p w14:paraId="78A4A417" w14:textId="71CEC651" w:rsidR="00F80510" w:rsidRDefault="00DB5C49" w:rsidP="00B4199E">
      <w:pPr>
        <w:jc w:val="both"/>
      </w:pPr>
      <w:r>
        <w:t>Comme chaque année</w:t>
      </w:r>
      <w:r w:rsidR="003B2E82">
        <w:t>,</w:t>
      </w:r>
      <w:r>
        <w:t xml:space="preserve"> des citoyens</w:t>
      </w:r>
      <w:r w:rsidR="003B2E82">
        <w:t xml:space="preserve"> et citoyennes</w:t>
      </w:r>
      <w:r>
        <w:t xml:space="preserve"> de tous les horizons proposent leur film de maximum </w:t>
      </w:r>
      <w:r w:rsidRPr="003B2E82">
        <w:t>5 minutes</w:t>
      </w:r>
      <w:r>
        <w:t xml:space="preserve"> pour explorer les enjeux de l’interculturalité et de la lutte contre le racisme.</w:t>
      </w:r>
      <w:r w:rsidR="00B4199E">
        <w:t xml:space="preserve"> </w:t>
      </w:r>
      <w:r w:rsidR="00915FEB">
        <w:t xml:space="preserve">Parmi les 80 courts métrages </w:t>
      </w:r>
      <w:r w:rsidR="00647EB8">
        <w:t>proposés</w:t>
      </w:r>
      <w:r w:rsidR="00915FEB">
        <w:t xml:space="preserve">, </w:t>
      </w:r>
      <w:r w:rsidR="00B4199E">
        <w:t xml:space="preserve">une vingtaine </w:t>
      </w:r>
      <w:proofErr w:type="gramStart"/>
      <w:r w:rsidR="00B4199E">
        <w:t>sont</w:t>
      </w:r>
      <w:proofErr w:type="gramEnd"/>
      <w:r w:rsidR="00B4199E">
        <w:t xml:space="preserve"> choisis pour être projetés </w:t>
      </w:r>
      <w:r w:rsidR="00915FEB">
        <w:t xml:space="preserve">pendant le festival </w:t>
      </w:r>
      <w:r w:rsidR="00BB7713">
        <w:t>en Wallonie et à Bruxelles</w:t>
      </w:r>
      <w:r w:rsidR="00915FEB">
        <w:t>, lors de</w:t>
      </w:r>
      <w:r w:rsidR="003B2E82">
        <w:t>s</w:t>
      </w:r>
      <w:r w:rsidR="00915FEB">
        <w:t xml:space="preserve"> séance</w:t>
      </w:r>
      <w:r w:rsidR="003B2E82">
        <w:t>s</w:t>
      </w:r>
      <w:r w:rsidR="00915FEB">
        <w:t xml:space="preserve"> « Vote du public ». Le</w:t>
      </w:r>
      <w:r>
        <w:t xml:space="preserve"> public</w:t>
      </w:r>
      <w:r w:rsidR="00915FEB">
        <w:t xml:space="preserve"> pourra alors élire ses courts métrages</w:t>
      </w:r>
      <w:r>
        <w:t xml:space="preserve"> préférés </w:t>
      </w:r>
      <w:r w:rsidR="00915FEB">
        <w:t xml:space="preserve">et surtout en </w:t>
      </w:r>
      <w:r>
        <w:t>débattre</w:t>
      </w:r>
      <w:r w:rsidR="00BB7713">
        <w:t>.</w:t>
      </w:r>
      <w:r w:rsidR="007156A0">
        <w:t xml:space="preserve"> </w:t>
      </w:r>
      <w:r w:rsidR="003B2E82">
        <w:t>A l’occasion de la</w:t>
      </w:r>
      <w:r w:rsidR="007156A0">
        <w:t xml:space="preserve"> journée de clôture</w:t>
      </w:r>
      <w:r w:rsidR="00915FEB">
        <w:t xml:space="preserve">, </w:t>
      </w:r>
      <w:r w:rsidR="006047CC">
        <w:t xml:space="preserve"> </w:t>
      </w:r>
      <w:r w:rsidR="00104272">
        <w:t xml:space="preserve">le </w:t>
      </w:r>
      <w:r w:rsidR="007C10C1">
        <w:rPr>
          <w:b/>
        </w:rPr>
        <w:t>30</w:t>
      </w:r>
      <w:r w:rsidR="00104272" w:rsidRPr="00104272">
        <w:rPr>
          <w:b/>
        </w:rPr>
        <w:t xml:space="preserve"> mars aux Riches-Claires</w:t>
      </w:r>
      <w:r w:rsidR="00104272">
        <w:t xml:space="preserve"> à Bruxelles</w:t>
      </w:r>
      <w:r w:rsidR="007156A0">
        <w:t xml:space="preserve">, </w:t>
      </w:r>
      <w:r w:rsidR="00701034">
        <w:t xml:space="preserve">4 </w:t>
      </w:r>
      <w:r w:rsidR="007156A0">
        <w:t>prix seront décernés </w:t>
      </w:r>
      <w:r w:rsidR="00BB7713">
        <w:t>pour conclure le concours</w:t>
      </w:r>
      <w:r w:rsidR="007156A0">
        <w:t xml:space="preserve">: </w:t>
      </w:r>
    </w:p>
    <w:p w14:paraId="444F1C9D" w14:textId="512B92CF" w:rsidR="007C10C1" w:rsidRPr="007C10C1" w:rsidRDefault="007C10C1" w:rsidP="00C0736A">
      <w:pPr>
        <w:pStyle w:val="Paragraphedeliste"/>
        <w:numPr>
          <w:ilvl w:val="0"/>
          <w:numId w:val="9"/>
        </w:numPr>
      </w:pPr>
      <w:r w:rsidRPr="007C10C1">
        <w:rPr>
          <w:b/>
        </w:rPr>
        <w:t>Le prix du public</w:t>
      </w:r>
      <w:r>
        <w:t xml:space="preserve">, toutes catégories confondues, soutenue cette année par la </w:t>
      </w:r>
      <w:r w:rsidRPr="007C10C1">
        <w:rPr>
          <w:b/>
        </w:rPr>
        <w:t>RTBF</w:t>
      </w:r>
    </w:p>
    <w:p w14:paraId="5F3802F6" w14:textId="3BD4E70B" w:rsidR="007827FC" w:rsidRDefault="00F80510" w:rsidP="00C0736A">
      <w:pPr>
        <w:pStyle w:val="Paragraphedeliste"/>
        <w:numPr>
          <w:ilvl w:val="0"/>
          <w:numId w:val="9"/>
        </w:numPr>
      </w:pPr>
      <w:r w:rsidRPr="009C739B">
        <w:rPr>
          <w:b/>
        </w:rPr>
        <w:t>le prix du public </w:t>
      </w:r>
      <w:r w:rsidR="006047CC">
        <w:rPr>
          <w:b/>
        </w:rPr>
        <w:t>« C</w:t>
      </w:r>
      <w:r w:rsidR="007827FC" w:rsidRPr="009C739B">
        <w:rPr>
          <w:b/>
        </w:rPr>
        <w:t>oup de cœur »</w:t>
      </w:r>
      <w:r w:rsidR="007827FC">
        <w:t xml:space="preserve"> qui récompense le film qui </w:t>
      </w:r>
      <w:r w:rsidR="006047CC">
        <w:t xml:space="preserve">a </w:t>
      </w:r>
      <w:r w:rsidR="007827FC">
        <w:t xml:space="preserve">le plus touché par sa mise en scène, son scénario ou son originalité. </w:t>
      </w:r>
    </w:p>
    <w:p w14:paraId="78294B44" w14:textId="424D95CC" w:rsidR="007827FC" w:rsidRDefault="006047CC" w:rsidP="00C0736A">
      <w:pPr>
        <w:pStyle w:val="Paragraphedeliste"/>
        <w:numPr>
          <w:ilvl w:val="0"/>
          <w:numId w:val="9"/>
        </w:numPr>
      </w:pPr>
      <w:r>
        <w:rPr>
          <w:b/>
        </w:rPr>
        <w:t>le prix du public «C</w:t>
      </w:r>
      <w:r w:rsidR="007827FC" w:rsidRPr="007827FC">
        <w:rPr>
          <w:b/>
        </w:rPr>
        <w:t xml:space="preserve">oup de poing » </w:t>
      </w:r>
      <w:r w:rsidR="007827FC" w:rsidRPr="009C739B">
        <w:t>qui salue le</w:t>
      </w:r>
      <w:r w:rsidR="007827FC">
        <w:rPr>
          <w:b/>
        </w:rPr>
        <w:t xml:space="preserve"> </w:t>
      </w:r>
      <w:r w:rsidR="007827FC">
        <w:t xml:space="preserve">film le plus engagé dont le message présente un point de vue </w:t>
      </w:r>
      <w:r>
        <w:t>militant</w:t>
      </w:r>
      <w:r w:rsidR="007827FC">
        <w:t>, susceptible de faire changer les choses.</w:t>
      </w:r>
    </w:p>
    <w:p w14:paraId="6339748D" w14:textId="2B330F61" w:rsidR="00F80510" w:rsidRDefault="006047CC" w:rsidP="00C0736A">
      <w:pPr>
        <w:pStyle w:val="Paragraphedeliste"/>
        <w:numPr>
          <w:ilvl w:val="0"/>
          <w:numId w:val="9"/>
        </w:numPr>
      </w:pPr>
      <w:r>
        <w:rPr>
          <w:b/>
        </w:rPr>
        <w:t>le prix du P</w:t>
      </w:r>
      <w:r w:rsidR="007156A0" w:rsidRPr="007827FC">
        <w:rPr>
          <w:b/>
        </w:rPr>
        <w:t>arlement francophone bruxellois</w:t>
      </w:r>
      <w:r w:rsidR="007827FC">
        <w:rPr>
          <w:b/>
        </w:rPr>
        <w:t xml:space="preserve"> </w:t>
      </w:r>
      <w:r w:rsidR="007827FC" w:rsidRPr="006047CC">
        <w:t>décerné lors d’une séance qui aura</w:t>
      </w:r>
      <w:r w:rsidR="00104272" w:rsidRPr="006047CC">
        <w:t xml:space="preserve"> </w:t>
      </w:r>
      <w:r w:rsidR="00104272">
        <w:t xml:space="preserve">réuni des élèves des écoles bruxelloises </w:t>
      </w:r>
    </w:p>
    <w:p w14:paraId="2E3937F0" w14:textId="17AFDB2E" w:rsidR="00C26861" w:rsidRPr="006047CC" w:rsidRDefault="006047CC" w:rsidP="00F80510">
      <w:pPr>
        <w:pStyle w:val="Paragraphedeliste"/>
        <w:numPr>
          <w:ilvl w:val="0"/>
          <w:numId w:val="9"/>
        </w:numPr>
        <w:rPr>
          <w:b/>
        </w:rPr>
      </w:pPr>
      <w:r>
        <w:rPr>
          <w:b/>
        </w:rPr>
        <w:t>le prix du Jury</w:t>
      </w:r>
      <w:r>
        <w:t>, décerné le jour même par un jury de professionnels du cinéma et de l’associatif</w:t>
      </w:r>
    </w:p>
    <w:p w14:paraId="6423CF8C" w14:textId="22870340" w:rsidR="00BB7519" w:rsidRPr="00E825B1" w:rsidRDefault="00784705" w:rsidP="00943130">
      <w:pPr>
        <w:pStyle w:val="Titre1"/>
        <w:shd w:val="clear" w:color="auto" w:fill="F4AACC"/>
      </w:pPr>
      <w:bookmarkStart w:id="5" w:name="_Toc537867"/>
      <w:r w:rsidRPr="00E825B1">
        <w:t>Le</w:t>
      </w:r>
      <w:r w:rsidR="00455067" w:rsidRPr="00E825B1">
        <w:t>s débats du</w:t>
      </w:r>
      <w:r w:rsidRPr="00E825B1">
        <w:t xml:space="preserve"> Festival « À Films Ouverts »</w:t>
      </w:r>
      <w:bookmarkEnd w:id="5"/>
      <w:r w:rsidR="006047CC" w:rsidRPr="00E825B1">
        <w:t xml:space="preserve"> </w:t>
      </w:r>
    </w:p>
    <w:p w14:paraId="10566857" w14:textId="1C29D544" w:rsidR="000101BF" w:rsidRDefault="00943130" w:rsidP="002B7F4B">
      <w:r w:rsidRPr="007E3315">
        <w:rPr>
          <w:b/>
          <w:noProof/>
          <w:color w:val="2898AB"/>
          <w:lang w:val="en-GB" w:eastAsia="en-GB"/>
        </w:rPr>
        <w:drawing>
          <wp:anchor distT="0" distB="0" distL="114300" distR="114300" simplePos="0" relativeHeight="251658240" behindDoc="0" locked="0" layoutInCell="1" allowOverlap="1" wp14:anchorId="616841D2" wp14:editId="0759E681">
            <wp:simplePos x="0" y="0"/>
            <wp:positionH relativeFrom="margin">
              <wp:posOffset>0</wp:posOffset>
            </wp:positionH>
            <wp:positionV relativeFrom="margin">
              <wp:posOffset>5923915</wp:posOffset>
            </wp:positionV>
            <wp:extent cx="2044700" cy="1996440"/>
            <wp:effectExtent l="0" t="0" r="0" b="3810"/>
            <wp:wrapSquare wrapText="bothSides"/>
            <wp:docPr id="5" name="Image 5" descr="\\10.192.240.253\Partage\10_Education permanente\+ A Films ouverts\AFO 2019\Commu Festival 2019\AFO_2019_Festival_A3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2.240.253\Partage\10_Education permanente\+ A Films ouverts\AFO 2019\Commu Festival 2019\AFO_2019_Festival_A3_72dpi.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1219" b="19275"/>
                    <a:stretch/>
                  </pic:blipFill>
                  <pic:spPr bwMode="auto">
                    <a:xfrm>
                      <a:off x="0" y="0"/>
                      <a:ext cx="2044700" cy="1996440"/>
                    </a:xfrm>
                    <a:prstGeom prst="rect">
                      <a:avLst/>
                    </a:prstGeom>
                    <a:noFill/>
                    <a:ln>
                      <a:noFill/>
                    </a:ln>
                    <a:extLst>
                      <a:ext uri="{53640926-AAD7-44D8-BBD7-CCE9431645EC}">
                        <a14:shadowObscured xmlns:a14="http://schemas.microsoft.com/office/drawing/2010/main"/>
                      </a:ext>
                    </a:extLst>
                  </pic:spPr>
                </pic:pic>
              </a:graphicData>
            </a:graphic>
          </wp:anchor>
        </w:drawing>
      </w:r>
      <w:r w:rsidR="003B2E82" w:rsidRPr="007E3315">
        <w:rPr>
          <w:b/>
          <w:color w:val="2898AB"/>
          <w:lang w:val="fr-FR"/>
        </w:rPr>
        <w:t xml:space="preserve">Du </w:t>
      </w:r>
      <w:r w:rsidR="007C10C1" w:rsidRPr="007E3315">
        <w:rPr>
          <w:b/>
          <w:color w:val="2898AB"/>
          <w:lang w:val="fr-FR"/>
        </w:rPr>
        <w:t>15</w:t>
      </w:r>
      <w:r w:rsidR="003B2E82" w:rsidRPr="007E3315">
        <w:rPr>
          <w:b/>
          <w:color w:val="2898AB"/>
          <w:lang w:val="fr-FR"/>
        </w:rPr>
        <w:t xml:space="preserve"> au </w:t>
      </w:r>
      <w:r w:rsidR="007C10C1" w:rsidRPr="007E3315">
        <w:rPr>
          <w:b/>
          <w:color w:val="2898AB"/>
          <w:lang w:val="fr-FR"/>
        </w:rPr>
        <w:t>30</w:t>
      </w:r>
      <w:r w:rsidR="003B2E82" w:rsidRPr="007E3315">
        <w:rPr>
          <w:b/>
          <w:color w:val="2898AB"/>
          <w:lang w:val="fr-FR"/>
        </w:rPr>
        <w:t xml:space="preserve"> mars</w:t>
      </w:r>
      <w:r w:rsidR="007827FC">
        <w:t xml:space="preserve">, </w:t>
      </w:r>
      <w:r w:rsidR="00784705">
        <w:t>le public pourra assister à plusieurs projections</w:t>
      </w:r>
      <w:r w:rsidR="007C10C1">
        <w:t>-</w:t>
      </w:r>
      <w:r w:rsidR="00DB5C49">
        <w:t>débats</w:t>
      </w:r>
      <w:r w:rsidR="00784705">
        <w:t xml:space="preserve"> </w:t>
      </w:r>
      <w:r w:rsidR="00744751" w:rsidRPr="00D262F8">
        <w:t>de longs métrages militants, caricaturaux ou inattendus qui ont tous quelque chose à dire, volontairement ou non, sur notre rapport à l'Autre. Le Festival</w:t>
      </w:r>
      <w:r w:rsidR="001A3581">
        <w:t xml:space="preserve"> À Films Ouverts</w:t>
      </w:r>
      <w:r w:rsidR="00744751" w:rsidRPr="00D262F8">
        <w:t xml:space="preserve">, </w:t>
      </w:r>
      <w:r w:rsidR="001A3581">
        <w:t>c’est une septantaine</w:t>
      </w:r>
      <w:r w:rsidR="00744751">
        <w:t xml:space="preserve"> de </w:t>
      </w:r>
      <w:r w:rsidR="00744751" w:rsidRPr="00D262F8">
        <w:t xml:space="preserve">projections, de débats et d’animations </w:t>
      </w:r>
      <w:r w:rsidR="00744751">
        <w:t>qui auront</w:t>
      </w:r>
      <w:r w:rsidR="00744751" w:rsidRPr="00D262F8">
        <w:t xml:space="preserve"> le sens critique du public comme invité d’honneur.</w:t>
      </w:r>
      <w:r w:rsidR="00DB5C49">
        <w:t xml:space="preserve"> En effet, le cinéma est mobilisé ici non pas tant pour ses qualités narratives ou esthétiques mais comme invitation à débattre des questions liées à la diversité et au racisme. </w:t>
      </w:r>
      <w:r w:rsidR="00647EB8">
        <w:t>Sélectionnés et débattus par un comité d’accompagnement constitué de volontaires, l</w:t>
      </w:r>
      <w:r w:rsidR="00DB5C49">
        <w:t>es films sont soumis à la critique des spectateurs (au fond que disent-ils, reproduisent-ils des stéréotypes ou des clichés ?) et introduisent des discussions qui visent à questionner notre société.</w:t>
      </w:r>
      <w:r w:rsidR="00647EB8">
        <w:t xml:space="preserve"> </w:t>
      </w:r>
      <w:r w:rsidR="009C739B">
        <w:t xml:space="preserve">Cette année, le festival </w:t>
      </w:r>
      <w:r w:rsidR="00D01558">
        <w:t>propose</w:t>
      </w:r>
      <w:r w:rsidR="009C739B">
        <w:t xml:space="preserve">ra près de </w:t>
      </w:r>
      <w:r w:rsidR="009C739B" w:rsidRPr="00D01558">
        <w:rPr>
          <w:b/>
        </w:rPr>
        <w:t>2</w:t>
      </w:r>
      <w:r w:rsidR="007C10C1" w:rsidRPr="00D01558">
        <w:rPr>
          <w:b/>
        </w:rPr>
        <w:t>8</w:t>
      </w:r>
      <w:r w:rsidR="009C739B" w:rsidRPr="00D01558">
        <w:rPr>
          <w:b/>
        </w:rPr>
        <w:t xml:space="preserve"> films</w:t>
      </w:r>
      <w:r w:rsidR="009C739B">
        <w:t xml:space="preserve"> </w:t>
      </w:r>
      <w:r w:rsidR="001A3581">
        <w:t>répartis en</w:t>
      </w:r>
      <w:r w:rsidR="009C739B">
        <w:t xml:space="preserve"> deux sélections différentes</w:t>
      </w:r>
      <w:r w:rsidR="000101BF">
        <w:t xml:space="preserve"> (la sélection thématique et la sélection libre</w:t>
      </w:r>
      <w:r w:rsidR="007E3315">
        <w:t>)</w:t>
      </w:r>
      <w:r w:rsidR="009C739B">
        <w:t xml:space="preserve">. </w:t>
      </w:r>
    </w:p>
    <w:p w14:paraId="66CEE057" w14:textId="779BB2C9" w:rsidR="00D01558" w:rsidRPr="000101BF" w:rsidRDefault="000101BF" w:rsidP="00AD4A1B">
      <w:r>
        <w:br w:type="page"/>
      </w:r>
    </w:p>
    <w:p w14:paraId="03971E4D" w14:textId="16BC2791" w:rsidR="00CE333E" w:rsidRDefault="00CE333E" w:rsidP="00CF1DD3">
      <w:pPr>
        <w:pStyle w:val="Titre2"/>
        <w:shd w:val="clear" w:color="auto" w:fill="F4AACC"/>
      </w:pPr>
      <w:bookmarkStart w:id="6" w:name="_Toc537868"/>
      <w:r w:rsidRPr="00E825B1">
        <w:t>Sélection thématique « </w:t>
      </w:r>
      <w:r w:rsidR="001C40BE">
        <w:t>A</w:t>
      </w:r>
      <w:r w:rsidR="001C40BE" w:rsidRPr="001C40BE">
        <w:t>ssimiler ou intégrer</w:t>
      </w:r>
      <w:r w:rsidR="007E3315">
        <w:t xml:space="preserve"> ? </w:t>
      </w:r>
      <w:r w:rsidRPr="00E825B1">
        <w:t>»</w:t>
      </w:r>
      <w:bookmarkEnd w:id="6"/>
    </w:p>
    <w:p w14:paraId="4435CD21" w14:textId="417910F7" w:rsidR="000101BF" w:rsidRDefault="000101BF" w:rsidP="000101BF">
      <w:pPr>
        <w:pStyle w:val="DanTexte"/>
        <w:rPr>
          <w:rFonts w:asciiTheme="minorHAnsi" w:eastAsiaTheme="minorHAnsi" w:hAnsiTheme="minorHAnsi" w:cstheme="minorBidi"/>
        </w:rPr>
      </w:pPr>
      <w:r>
        <w:rPr>
          <w:rFonts w:asciiTheme="minorHAnsi" w:eastAsiaTheme="minorHAnsi" w:hAnsiTheme="minorHAnsi" w:cstheme="minorBidi"/>
        </w:rPr>
        <w:t xml:space="preserve">La </w:t>
      </w:r>
      <w:r w:rsidRPr="00D01558">
        <w:rPr>
          <w:rFonts w:asciiTheme="minorHAnsi" w:eastAsiaTheme="minorHAnsi" w:hAnsiTheme="minorHAnsi" w:cstheme="minorBidi"/>
        </w:rPr>
        <w:t xml:space="preserve">sélection </w:t>
      </w:r>
      <w:r>
        <w:rPr>
          <w:rFonts w:asciiTheme="minorHAnsi" w:eastAsiaTheme="minorHAnsi" w:hAnsiTheme="minorHAnsi" w:cstheme="minorBidi"/>
        </w:rPr>
        <w:t xml:space="preserve">thématique </w:t>
      </w:r>
      <w:r w:rsidRPr="00D01558">
        <w:rPr>
          <w:rFonts w:asciiTheme="minorHAnsi" w:eastAsiaTheme="minorHAnsi" w:hAnsiTheme="minorHAnsi" w:cstheme="minorBidi"/>
        </w:rPr>
        <w:t>s’articule autour du thème</w:t>
      </w:r>
      <w:r>
        <w:rPr>
          <w:rFonts w:asciiTheme="minorHAnsi" w:eastAsiaTheme="minorHAnsi" w:hAnsiTheme="minorHAnsi" w:cstheme="minorBidi"/>
        </w:rPr>
        <w:t xml:space="preserve"> de cette année</w:t>
      </w:r>
      <w:r w:rsidRPr="00D01558">
        <w:rPr>
          <w:rFonts w:asciiTheme="minorHAnsi" w:eastAsiaTheme="minorHAnsi" w:hAnsiTheme="minorHAnsi" w:cstheme="minorBidi"/>
        </w:rPr>
        <w:t xml:space="preserve"> « </w:t>
      </w:r>
      <w:r w:rsidRPr="00302C71">
        <w:rPr>
          <w:rFonts w:asciiTheme="minorHAnsi" w:eastAsiaTheme="minorHAnsi" w:hAnsiTheme="minorHAnsi" w:cstheme="minorBidi"/>
          <w:b/>
          <w:color w:val="2898AB"/>
        </w:rPr>
        <w:t>ASSIMILER OU INTÉGRER</w:t>
      </w:r>
      <w:r w:rsidR="00302C71">
        <w:rPr>
          <w:rFonts w:asciiTheme="minorHAnsi" w:eastAsiaTheme="minorHAnsi" w:hAnsiTheme="minorHAnsi" w:cstheme="minorBidi"/>
          <w:b/>
          <w:color w:val="2898AB"/>
        </w:rPr>
        <w:t> ?</w:t>
      </w:r>
      <w:r w:rsidRPr="001C40BE">
        <w:rPr>
          <w:rFonts w:asciiTheme="minorHAnsi" w:eastAsiaTheme="minorHAnsi" w:hAnsiTheme="minorHAnsi" w:cstheme="minorBidi"/>
          <w:b/>
        </w:rPr>
        <w:t xml:space="preserve"> </w:t>
      </w:r>
      <w:r w:rsidRPr="00D01558">
        <w:rPr>
          <w:rFonts w:asciiTheme="minorHAnsi" w:eastAsiaTheme="minorHAnsi" w:hAnsiTheme="minorHAnsi" w:cstheme="minorBidi"/>
        </w:rPr>
        <w:t xml:space="preserve">» qui questionne le rapport entre </w:t>
      </w:r>
      <w:r>
        <w:rPr>
          <w:rFonts w:asciiTheme="minorHAnsi" w:eastAsiaTheme="minorHAnsi" w:hAnsiTheme="minorHAnsi" w:cstheme="minorBidi"/>
        </w:rPr>
        <w:t>la société d’accueil et les nouveaux arrivés</w:t>
      </w:r>
      <w:r w:rsidRPr="00D01558">
        <w:rPr>
          <w:rFonts w:asciiTheme="minorHAnsi" w:eastAsiaTheme="minorHAnsi" w:hAnsiTheme="minorHAnsi" w:cstheme="minorBidi"/>
        </w:rPr>
        <w:t xml:space="preserve"> : </w:t>
      </w:r>
    </w:p>
    <w:p w14:paraId="1EEC96B7" w14:textId="77777777" w:rsidR="005B4F6A" w:rsidRDefault="000101BF" w:rsidP="005B4F6A">
      <w:pPr>
        <w:pStyle w:val="DanTexte"/>
        <w:ind w:left="426"/>
        <w:rPr>
          <w:rFonts w:ascii="Calibri" w:hAnsi="Calibri" w:cs="Calibri"/>
          <w:lang w:val="fr-FR" w:eastAsia="fr-FR"/>
        </w:rPr>
      </w:pPr>
      <w:r>
        <w:rPr>
          <w:rFonts w:ascii="Calibri" w:hAnsi="Calibri" w:cs="Calibri"/>
          <w:lang w:val="fr-FR" w:eastAsia="fr-FR"/>
        </w:rPr>
        <w:t>Faut-il s’assimiler, renoncer à sa culture, adopter les codes locaux et se fondre dans le paysage, ou l’effort doit-il être réalisé par la société elle-même ? Qu’elle intègre les us des nouveaux venus, se diversifie et évolue du fait de leur venue ? Cette question divise largement les opinions et polarise jusqu’aux films eux-mêmes lorsqu’ils tentent de raconter la réussite ou l’échec du rapport entre un étranger et un pays.</w:t>
      </w:r>
      <w:r w:rsidRPr="00D01558">
        <w:rPr>
          <w:rFonts w:ascii="Calibri" w:hAnsi="Calibri" w:cs="Calibri"/>
          <w:lang w:val="fr-FR" w:eastAsia="fr-FR"/>
        </w:rPr>
        <w:t xml:space="preserve"> </w:t>
      </w:r>
      <w:r>
        <w:rPr>
          <w:rFonts w:ascii="Calibri" w:hAnsi="Calibri" w:cs="Calibri"/>
          <w:lang w:val="fr-FR" w:eastAsia="fr-FR"/>
        </w:rPr>
        <w:t xml:space="preserve">Films et documentaires sont nombreux à traiter la question, mais le problème ne se pose-t-il pas aussi au niveau du cinéma lui-même ? Le spectateur est-il capable de s’identifier à un personnage différent de lui ? Finalement, les films, pour émouvoir, ne cherchent-ils pas à nous montrer des personnages étrangers </w:t>
      </w:r>
      <w:r w:rsidR="00D46031">
        <w:rPr>
          <w:rFonts w:ascii="Calibri" w:hAnsi="Calibri" w:cs="Calibri"/>
          <w:lang w:val="fr-FR" w:eastAsia="fr-FR"/>
        </w:rPr>
        <w:t>qui ressemblent aux</w:t>
      </w:r>
      <w:r>
        <w:rPr>
          <w:rFonts w:ascii="Calibri" w:hAnsi="Calibri" w:cs="Calibri"/>
          <w:lang w:val="fr-FR" w:eastAsia="fr-FR"/>
        </w:rPr>
        <w:t xml:space="preserve"> spectateurs</w:t>
      </w:r>
      <w:r w:rsidR="00D46031">
        <w:rPr>
          <w:rFonts w:ascii="Calibri" w:hAnsi="Calibri" w:cs="Calibri"/>
          <w:lang w:val="fr-FR" w:eastAsia="fr-FR"/>
        </w:rPr>
        <w:t> ?</w:t>
      </w:r>
      <w:r>
        <w:rPr>
          <w:rFonts w:ascii="Calibri" w:hAnsi="Calibri" w:cs="Calibri"/>
          <w:lang w:val="fr-FR" w:eastAsia="fr-FR"/>
        </w:rPr>
        <w:t xml:space="preserve"> </w:t>
      </w:r>
    </w:p>
    <w:p w14:paraId="2ED229EF" w14:textId="3596D29B" w:rsidR="005B4F6A" w:rsidRDefault="000101BF" w:rsidP="005B4F6A">
      <w:pPr>
        <w:pStyle w:val="DanTexte"/>
        <w:ind w:left="426"/>
        <w:jc w:val="center"/>
        <w:rPr>
          <w:rFonts w:ascii="Calibri" w:hAnsi="Calibri" w:cs="Calibri"/>
          <w:b/>
          <w:color w:val="2898AB"/>
          <w:sz w:val="28"/>
          <w:lang w:val="fr-FR" w:eastAsia="fr-FR"/>
        </w:rPr>
      </w:pPr>
      <w:r w:rsidRPr="005B4F6A">
        <w:rPr>
          <w:rFonts w:ascii="Calibri" w:hAnsi="Calibri" w:cs="Calibri"/>
          <w:b/>
          <w:color w:val="2898AB"/>
          <w:sz w:val="28"/>
          <w:lang w:val="fr-FR" w:eastAsia="fr-FR"/>
        </w:rPr>
        <w:t>Sommes-nous prêts à composer avec la différence ?</w:t>
      </w:r>
    </w:p>
    <w:p w14:paraId="27481A48" w14:textId="31D1F7A0" w:rsidR="000101BF" w:rsidRDefault="000101BF" w:rsidP="005B4F6A">
      <w:pPr>
        <w:pStyle w:val="DanTexte"/>
        <w:ind w:left="426"/>
        <w:jc w:val="center"/>
        <w:rPr>
          <w:rFonts w:ascii="Calibri" w:hAnsi="Calibri" w:cs="Calibri"/>
          <w:b/>
          <w:color w:val="2898AB"/>
          <w:sz w:val="28"/>
          <w:lang w:val="fr-FR" w:eastAsia="fr-FR"/>
        </w:rPr>
      </w:pPr>
      <w:r w:rsidRPr="005B4F6A">
        <w:rPr>
          <w:rFonts w:ascii="Calibri" w:hAnsi="Calibri" w:cs="Calibri"/>
          <w:b/>
          <w:color w:val="2898AB"/>
          <w:sz w:val="28"/>
          <w:lang w:val="fr-FR" w:eastAsia="fr-FR"/>
        </w:rPr>
        <w:t>Voilà la question transversale qui sera débattue dans cette édition 2019 !</w:t>
      </w:r>
    </w:p>
    <w:p w14:paraId="68609E8E" w14:textId="77777777" w:rsidR="00AD4A1B" w:rsidRDefault="00AD4A1B" w:rsidP="005B4F6A">
      <w:pPr>
        <w:pStyle w:val="DanTexte"/>
        <w:ind w:left="426"/>
        <w:jc w:val="center"/>
        <w:rPr>
          <w:rFonts w:ascii="Calibri" w:hAnsi="Calibri" w:cs="Calibri"/>
          <w:b/>
          <w:color w:val="2898AB"/>
          <w:sz w:val="28"/>
          <w:lang w:val="fr-FR" w:eastAsia="fr-FR"/>
        </w:rPr>
      </w:pPr>
    </w:p>
    <w:p w14:paraId="1A4F07DF" w14:textId="7C9A2596" w:rsidR="005B4F6A" w:rsidRDefault="00AD4A1B" w:rsidP="00AD4A1B">
      <w:pPr>
        <w:pStyle w:val="DanTexte"/>
        <w:spacing w:line="276" w:lineRule="auto"/>
        <w:jc w:val="center"/>
        <w:rPr>
          <w:rStyle w:val="Accentuation"/>
          <w:rFonts w:asciiTheme="minorHAnsi" w:hAnsiTheme="minorHAnsi" w:cstheme="minorHAnsi"/>
          <w:b/>
          <w:i w:val="0"/>
        </w:rPr>
      </w:pPr>
      <w:r>
        <w:rPr>
          <w:noProof/>
          <w:lang w:val="en-GB" w:eastAsia="en-GB"/>
        </w:rPr>
        <w:drawing>
          <wp:inline distT="0" distB="0" distL="0" distR="0" wp14:anchorId="089CC5D6" wp14:editId="628355E9">
            <wp:extent cx="1009650" cy="1428750"/>
            <wp:effectExtent l="0" t="0" r="0" b="0"/>
            <wp:docPr id="1" name="Image 1" descr="Logo Sami Bl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mi Bloo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9650" cy="1428750"/>
                    </a:xfrm>
                    <a:prstGeom prst="rect">
                      <a:avLst/>
                    </a:prstGeom>
                    <a:noFill/>
                    <a:ln>
                      <a:noFill/>
                    </a:ln>
                  </pic:spPr>
                </pic:pic>
              </a:graphicData>
            </a:graphic>
          </wp:inline>
        </w:drawing>
      </w:r>
      <w:r w:rsidRPr="00AD4A1B">
        <w:rPr>
          <w:noProof/>
          <w:lang w:val="fr-FR" w:eastAsia="en-GB"/>
        </w:rPr>
        <w:t xml:space="preserve"> </w:t>
      </w:r>
      <w:r>
        <w:rPr>
          <w:noProof/>
          <w:lang w:val="en-GB" w:eastAsia="en-GB"/>
        </w:rPr>
        <w:drawing>
          <wp:inline distT="0" distB="0" distL="0" distR="0" wp14:anchorId="0C76236F" wp14:editId="79C345F6">
            <wp:extent cx="952500" cy="1428750"/>
            <wp:effectExtent l="0" t="0" r="0" b="0"/>
            <wp:docPr id="2" name="Image 2" descr="Logo TroisiÃ¨mes No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roisiÃ¨mes Noc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1428750"/>
                    </a:xfrm>
                    <a:prstGeom prst="rect">
                      <a:avLst/>
                    </a:prstGeom>
                    <a:noFill/>
                    <a:ln>
                      <a:noFill/>
                    </a:ln>
                  </pic:spPr>
                </pic:pic>
              </a:graphicData>
            </a:graphic>
          </wp:inline>
        </w:drawing>
      </w:r>
      <w:r w:rsidRPr="00AD4A1B">
        <w:rPr>
          <w:noProof/>
          <w:lang w:val="fr-FR" w:eastAsia="en-GB"/>
        </w:rPr>
        <w:t xml:space="preserve"> </w:t>
      </w:r>
      <w:r>
        <w:rPr>
          <w:noProof/>
          <w:lang w:val="en-GB" w:eastAsia="en-GB"/>
        </w:rPr>
        <w:drawing>
          <wp:inline distT="0" distB="0" distL="0" distR="0" wp14:anchorId="7CF8150D" wp14:editId="2E9FBDE6">
            <wp:extent cx="1057275" cy="1428750"/>
            <wp:effectExtent l="0" t="0" r="9525" b="0"/>
            <wp:docPr id="6" name="Image 6" descr="Logo C'est tout pour 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est tout pour mo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7275" cy="1428750"/>
                    </a:xfrm>
                    <a:prstGeom prst="rect">
                      <a:avLst/>
                    </a:prstGeom>
                    <a:noFill/>
                    <a:ln>
                      <a:noFill/>
                    </a:ln>
                  </pic:spPr>
                </pic:pic>
              </a:graphicData>
            </a:graphic>
          </wp:inline>
        </w:drawing>
      </w:r>
      <w:r w:rsidRPr="00AD4A1B">
        <w:rPr>
          <w:noProof/>
          <w:lang w:val="fr-FR" w:eastAsia="en-GB"/>
        </w:rPr>
        <w:t xml:space="preserve"> </w:t>
      </w:r>
      <w:r>
        <w:rPr>
          <w:noProof/>
          <w:lang w:val="en-GB" w:eastAsia="en-GB"/>
        </w:rPr>
        <w:drawing>
          <wp:inline distT="0" distB="0" distL="0" distR="0" wp14:anchorId="18AD829D" wp14:editId="0CC53FCF">
            <wp:extent cx="1076325" cy="1428750"/>
            <wp:effectExtent l="0" t="0" r="9525" b="0"/>
            <wp:docPr id="7" name="Image 7" descr="Logo Une saison en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ne saison en Fra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6325" cy="1428750"/>
                    </a:xfrm>
                    <a:prstGeom prst="rect">
                      <a:avLst/>
                    </a:prstGeom>
                    <a:noFill/>
                    <a:ln>
                      <a:noFill/>
                    </a:ln>
                  </pic:spPr>
                </pic:pic>
              </a:graphicData>
            </a:graphic>
          </wp:inline>
        </w:drawing>
      </w:r>
      <w:r w:rsidRPr="00AD4A1B">
        <w:rPr>
          <w:noProof/>
          <w:lang w:val="fr-FR" w:eastAsia="en-GB"/>
        </w:rPr>
        <w:t xml:space="preserve"> </w:t>
      </w:r>
      <w:r>
        <w:rPr>
          <w:noProof/>
          <w:lang w:val="en-GB" w:eastAsia="en-GB"/>
        </w:rPr>
        <w:drawing>
          <wp:inline distT="0" distB="0" distL="0" distR="0" wp14:anchorId="19770FAB" wp14:editId="71FAA778">
            <wp:extent cx="1057275" cy="1428750"/>
            <wp:effectExtent l="0" t="0" r="9525" b="0"/>
            <wp:docPr id="9" name="Image 9" descr="Logo Le B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Le Bri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7275" cy="1428750"/>
                    </a:xfrm>
                    <a:prstGeom prst="rect">
                      <a:avLst/>
                    </a:prstGeom>
                    <a:noFill/>
                    <a:ln>
                      <a:noFill/>
                    </a:ln>
                  </pic:spPr>
                </pic:pic>
              </a:graphicData>
            </a:graphic>
          </wp:inline>
        </w:drawing>
      </w:r>
    </w:p>
    <w:p w14:paraId="5ED9065F" w14:textId="77777777" w:rsidR="00AD4A1B" w:rsidRDefault="00AD4A1B" w:rsidP="00AD4A1B">
      <w:pPr>
        <w:pStyle w:val="DanTexte"/>
        <w:spacing w:line="276" w:lineRule="auto"/>
        <w:rPr>
          <w:rStyle w:val="Accentuation"/>
          <w:rFonts w:asciiTheme="minorHAnsi" w:hAnsiTheme="minorHAnsi" w:cstheme="minorHAnsi"/>
          <w:b/>
          <w:i w:val="0"/>
        </w:rPr>
      </w:pPr>
    </w:p>
    <w:p w14:paraId="5A4542C5" w14:textId="03EF39DF" w:rsidR="00AD4A1B" w:rsidRPr="00AD4A1B" w:rsidRDefault="00AD4A1B" w:rsidP="00AD4A1B">
      <w:pPr>
        <w:pStyle w:val="DanTexte"/>
        <w:spacing w:after="0"/>
        <w:rPr>
          <w:rStyle w:val="Accentuation"/>
          <w:rFonts w:asciiTheme="minorHAnsi" w:eastAsiaTheme="minorHAnsi" w:hAnsiTheme="minorHAnsi" w:cstheme="minorHAnsi"/>
          <w:i w:val="0"/>
          <w:iCs w:val="0"/>
        </w:rPr>
      </w:pPr>
      <w:r w:rsidRPr="00943130">
        <w:rPr>
          <w:rStyle w:val="Accentuation"/>
          <w:rFonts w:asciiTheme="minorHAnsi" w:eastAsiaTheme="minorHAnsi" w:hAnsiTheme="minorHAnsi" w:cstheme="minorHAnsi"/>
          <w:b/>
          <w:i w:val="0"/>
        </w:rPr>
        <w:t xml:space="preserve">C'est tout pour moi </w:t>
      </w:r>
      <w:r w:rsidRPr="00943130">
        <w:rPr>
          <w:rStyle w:val="Accentuation"/>
          <w:rFonts w:asciiTheme="minorHAnsi" w:eastAsiaTheme="minorHAnsi" w:hAnsiTheme="minorHAnsi" w:cstheme="minorHAnsi"/>
          <w:i w:val="0"/>
        </w:rPr>
        <w:t xml:space="preserve">de </w:t>
      </w:r>
      <w:proofErr w:type="spellStart"/>
      <w:r w:rsidRPr="00943130">
        <w:rPr>
          <w:rStyle w:val="Accentuation"/>
          <w:rFonts w:asciiTheme="minorHAnsi" w:eastAsiaTheme="minorHAnsi" w:hAnsiTheme="minorHAnsi" w:cstheme="minorHAnsi"/>
          <w:i w:val="0"/>
          <w:iCs w:val="0"/>
        </w:rPr>
        <w:t>Nawell</w:t>
      </w:r>
      <w:proofErr w:type="spellEnd"/>
      <w:r w:rsidRPr="00943130">
        <w:rPr>
          <w:rStyle w:val="Accentuation"/>
          <w:rFonts w:asciiTheme="minorHAnsi" w:eastAsiaTheme="minorHAnsi" w:hAnsiTheme="minorHAnsi" w:cstheme="minorHAnsi"/>
          <w:i w:val="0"/>
          <w:iCs w:val="0"/>
        </w:rPr>
        <w:t xml:space="preserve"> Madani, Ludovic </w:t>
      </w:r>
      <w:proofErr w:type="spellStart"/>
      <w:r w:rsidRPr="00943130">
        <w:rPr>
          <w:rStyle w:val="Accentuation"/>
          <w:rFonts w:asciiTheme="minorHAnsi" w:eastAsiaTheme="minorHAnsi" w:hAnsiTheme="minorHAnsi" w:cstheme="minorHAnsi"/>
          <w:i w:val="0"/>
          <w:iCs w:val="0"/>
        </w:rPr>
        <w:t>Colbeau</w:t>
      </w:r>
      <w:proofErr w:type="spellEnd"/>
      <w:r w:rsidRPr="00943130">
        <w:rPr>
          <w:rStyle w:val="Accentuation"/>
          <w:rFonts w:asciiTheme="minorHAnsi" w:eastAsiaTheme="minorHAnsi" w:hAnsiTheme="minorHAnsi" w:cstheme="minorHAnsi"/>
          <w:i w:val="0"/>
          <w:iCs w:val="0"/>
        </w:rPr>
        <w:t>-Justin, comédie dramatique, France, 2017, 103’</w:t>
      </w:r>
    </w:p>
    <w:p w14:paraId="1B29D1B0" w14:textId="2C289521" w:rsidR="001C40BE" w:rsidRPr="00943130" w:rsidRDefault="001C40BE" w:rsidP="00AD4A1B">
      <w:pPr>
        <w:pStyle w:val="DanTexte"/>
        <w:spacing w:line="276" w:lineRule="auto"/>
        <w:rPr>
          <w:rStyle w:val="Accentuation"/>
          <w:rFonts w:asciiTheme="minorHAnsi" w:hAnsiTheme="minorHAnsi" w:cstheme="minorHAnsi"/>
          <w:i w:val="0"/>
        </w:rPr>
      </w:pPr>
      <w:r w:rsidRPr="00943130">
        <w:rPr>
          <w:rStyle w:val="Accentuation"/>
          <w:rFonts w:asciiTheme="minorHAnsi" w:hAnsiTheme="minorHAnsi" w:cstheme="minorHAnsi"/>
          <w:b/>
          <w:i w:val="0"/>
        </w:rPr>
        <w:t xml:space="preserve">Le Brio </w:t>
      </w:r>
      <w:r w:rsidRPr="00943130">
        <w:rPr>
          <w:rStyle w:val="Accentuation"/>
          <w:rFonts w:asciiTheme="minorHAnsi" w:hAnsiTheme="minorHAnsi" w:cstheme="minorHAnsi"/>
          <w:i w:val="0"/>
        </w:rPr>
        <w:t>d’Yvan Attal, comédie, France, 2017, 95’</w:t>
      </w:r>
    </w:p>
    <w:p w14:paraId="6DAB7BE6" w14:textId="395C7CB2" w:rsidR="001C40BE" w:rsidRPr="00943130" w:rsidRDefault="001C40BE" w:rsidP="002D640D">
      <w:pPr>
        <w:pStyle w:val="Default"/>
        <w:spacing w:before="40" w:after="40" w:line="276" w:lineRule="auto"/>
        <w:jc w:val="both"/>
        <w:rPr>
          <w:rStyle w:val="Accentuation"/>
          <w:rFonts w:asciiTheme="minorHAnsi" w:hAnsiTheme="minorHAnsi" w:cstheme="minorHAnsi"/>
          <w:i w:val="0"/>
          <w:iCs w:val="0"/>
          <w:color w:val="auto"/>
          <w:lang w:val="fr-FR"/>
        </w:rPr>
      </w:pPr>
      <w:r w:rsidRPr="00943130">
        <w:rPr>
          <w:rStyle w:val="Accentuation"/>
          <w:rFonts w:asciiTheme="minorHAnsi" w:hAnsiTheme="minorHAnsi" w:cstheme="minorHAnsi"/>
          <w:b/>
          <w:i w:val="0"/>
          <w:color w:val="auto"/>
          <w:sz w:val="22"/>
          <w:szCs w:val="22"/>
          <w:lang w:val="fr-BE" w:eastAsia="en-US"/>
        </w:rPr>
        <w:t>Les élèves de Madame Kiet</w:t>
      </w:r>
      <w:r w:rsidRPr="00943130">
        <w:rPr>
          <w:rStyle w:val="Accentuation"/>
          <w:rFonts w:asciiTheme="minorHAnsi" w:hAnsiTheme="minorHAnsi" w:cstheme="minorHAnsi"/>
          <w:i w:val="0"/>
          <w:color w:val="auto"/>
          <w:sz w:val="22"/>
          <w:szCs w:val="22"/>
          <w:lang w:val="fr-FR"/>
        </w:rPr>
        <w:t xml:space="preserve"> de </w:t>
      </w:r>
      <w:r w:rsidRPr="00943130">
        <w:rPr>
          <w:rStyle w:val="Accentuation"/>
          <w:rFonts w:asciiTheme="minorHAnsi" w:hAnsiTheme="minorHAnsi" w:cstheme="minorHAnsi"/>
          <w:i w:val="0"/>
          <w:color w:val="auto"/>
          <w:sz w:val="22"/>
          <w:szCs w:val="22"/>
          <w:lang w:val="fr-BE" w:eastAsia="en-US"/>
        </w:rPr>
        <w:t xml:space="preserve">Petra </w:t>
      </w:r>
      <w:proofErr w:type="spellStart"/>
      <w:r w:rsidRPr="00943130">
        <w:rPr>
          <w:rStyle w:val="Accentuation"/>
          <w:rFonts w:asciiTheme="minorHAnsi" w:hAnsiTheme="minorHAnsi" w:cstheme="minorHAnsi"/>
          <w:i w:val="0"/>
          <w:color w:val="auto"/>
          <w:sz w:val="22"/>
          <w:szCs w:val="22"/>
          <w:lang w:val="fr-BE" w:eastAsia="en-US"/>
        </w:rPr>
        <w:t>Lataster-Czisch</w:t>
      </w:r>
      <w:proofErr w:type="spellEnd"/>
      <w:r w:rsidRPr="00943130">
        <w:rPr>
          <w:rStyle w:val="Accentuation"/>
          <w:rFonts w:asciiTheme="minorHAnsi" w:hAnsiTheme="minorHAnsi" w:cstheme="minorHAnsi"/>
          <w:i w:val="0"/>
          <w:color w:val="auto"/>
          <w:sz w:val="22"/>
          <w:szCs w:val="22"/>
          <w:lang w:val="fr-BE" w:eastAsia="en-US"/>
        </w:rPr>
        <w:t>, documentaire, Pays-Bas, 2016, 115’</w:t>
      </w:r>
    </w:p>
    <w:p w14:paraId="2103589D" w14:textId="2CE07104" w:rsidR="001C40BE" w:rsidRPr="00943130" w:rsidRDefault="002D640D" w:rsidP="002D640D">
      <w:pPr>
        <w:autoSpaceDE w:val="0"/>
        <w:autoSpaceDN w:val="0"/>
        <w:adjustRightInd w:val="0"/>
        <w:spacing w:before="40" w:after="40" w:line="276" w:lineRule="auto"/>
        <w:jc w:val="both"/>
        <w:rPr>
          <w:rFonts w:cstheme="minorHAnsi"/>
        </w:rPr>
      </w:pPr>
      <w:r w:rsidRPr="00943130">
        <w:rPr>
          <w:rStyle w:val="Accentuation"/>
          <w:rFonts w:cstheme="minorHAnsi"/>
          <w:b/>
          <w:i w:val="0"/>
        </w:rPr>
        <w:t>Mauvais</w:t>
      </w:r>
      <w:r w:rsidR="001C40BE" w:rsidRPr="00943130">
        <w:rPr>
          <w:rStyle w:val="Accentuation"/>
          <w:rFonts w:cstheme="minorHAnsi"/>
          <w:b/>
          <w:i w:val="0"/>
        </w:rPr>
        <w:t>es herbes</w:t>
      </w:r>
      <w:r w:rsidR="001C40BE" w:rsidRPr="00943130">
        <w:rPr>
          <w:rFonts w:cstheme="minorHAnsi"/>
          <w:b/>
          <w:bCs/>
        </w:rPr>
        <w:t xml:space="preserve"> </w:t>
      </w:r>
      <w:r w:rsidR="001C40BE" w:rsidRPr="00943130">
        <w:rPr>
          <w:rFonts w:cstheme="minorHAnsi"/>
          <w:bCs/>
        </w:rPr>
        <w:t xml:space="preserve">de </w:t>
      </w:r>
      <w:proofErr w:type="spellStart"/>
      <w:r w:rsidR="001C40BE" w:rsidRPr="00943130">
        <w:rPr>
          <w:rFonts w:cstheme="minorHAnsi"/>
        </w:rPr>
        <w:t>Kheiron</w:t>
      </w:r>
      <w:proofErr w:type="spellEnd"/>
      <w:r w:rsidR="001C40BE" w:rsidRPr="00943130">
        <w:rPr>
          <w:rFonts w:cstheme="minorHAnsi"/>
        </w:rPr>
        <w:t xml:space="preserve">, comédie, France, 2018, 100’ </w:t>
      </w:r>
    </w:p>
    <w:p w14:paraId="1071FBE7" w14:textId="76BC2322" w:rsidR="001C40BE" w:rsidRPr="00943130" w:rsidRDefault="001C40BE" w:rsidP="002D640D">
      <w:pPr>
        <w:autoSpaceDE w:val="0"/>
        <w:autoSpaceDN w:val="0"/>
        <w:adjustRightInd w:val="0"/>
        <w:spacing w:before="40" w:after="40" w:line="276" w:lineRule="auto"/>
        <w:jc w:val="both"/>
        <w:rPr>
          <w:rStyle w:val="Accentuation"/>
          <w:rFonts w:cstheme="minorHAnsi"/>
          <w:i w:val="0"/>
          <w:iCs w:val="0"/>
        </w:rPr>
      </w:pPr>
      <w:r w:rsidRPr="00943130">
        <w:rPr>
          <w:rStyle w:val="Accentuation"/>
          <w:rFonts w:cstheme="minorHAnsi"/>
          <w:b/>
          <w:i w:val="0"/>
        </w:rPr>
        <w:t>Sami Blood</w:t>
      </w:r>
      <w:r w:rsidRPr="00943130">
        <w:rPr>
          <w:rFonts w:cstheme="minorHAnsi"/>
        </w:rPr>
        <w:t xml:space="preserve"> d’Amanda </w:t>
      </w:r>
      <w:proofErr w:type="spellStart"/>
      <w:r w:rsidRPr="00943130">
        <w:rPr>
          <w:rFonts w:cstheme="minorHAnsi"/>
        </w:rPr>
        <w:t>Kernell</w:t>
      </w:r>
      <w:proofErr w:type="spellEnd"/>
      <w:r w:rsidRPr="00943130">
        <w:rPr>
          <w:rFonts w:cstheme="minorHAnsi"/>
        </w:rPr>
        <w:t xml:space="preserve">, drame, Suède/Danemark/Norvège, 2016, 110’ </w:t>
      </w:r>
    </w:p>
    <w:p w14:paraId="038B6FA4" w14:textId="3CF0A379" w:rsidR="001C40BE" w:rsidRPr="00943130" w:rsidRDefault="001C40BE" w:rsidP="002D640D">
      <w:pPr>
        <w:autoSpaceDE w:val="0"/>
        <w:autoSpaceDN w:val="0"/>
        <w:adjustRightInd w:val="0"/>
        <w:spacing w:before="40" w:after="40" w:line="276" w:lineRule="auto"/>
        <w:jc w:val="both"/>
        <w:rPr>
          <w:rFonts w:cstheme="minorHAnsi"/>
        </w:rPr>
      </w:pPr>
      <w:r w:rsidRPr="00943130">
        <w:rPr>
          <w:rStyle w:val="Accentuation"/>
          <w:rFonts w:cstheme="minorHAnsi"/>
          <w:b/>
          <w:i w:val="0"/>
        </w:rPr>
        <w:t>Troisièmes noces</w:t>
      </w:r>
      <w:r w:rsidRPr="00943130">
        <w:rPr>
          <w:rFonts w:cstheme="minorHAnsi"/>
        </w:rPr>
        <w:t xml:space="preserve"> de David Lambert, comédie, Belgique, 2018, 98’ </w:t>
      </w:r>
    </w:p>
    <w:p w14:paraId="0B9950DD" w14:textId="6B6802C7" w:rsidR="001C40BE" w:rsidRDefault="001C40BE" w:rsidP="002D640D">
      <w:pPr>
        <w:autoSpaceDE w:val="0"/>
        <w:autoSpaceDN w:val="0"/>
        <w:adjustRightInd w:val="0"/>
        <w:spacing w:before="40" w:after="40" w:line="276" w:lineRule="auto"/>
        <w:jc w:val="both"/>
        <w:rPr>
          <w:rFonts w:cstheme="minorHAnsi"/>
        </w:rPr>
      </w:pPr>
      <w:r w:rsidRPr="00943130">
        <w:rPr>
          <w:rStyle w:val="Accentuation"/>
          <w:rFonts w:cstheme="minorHAnsi"/>
          <w:b/>
          <w:i w:val="0"/>
        </w:rPr>
        <w:t>Une saison en France</w:t>
      </w:r>
      <w:r w:rsidRPr="00943130">
        <w:rPr>
          <w:rStyle w:val="Accentuation"/>
          <w:rFonts w:cstheme="minorHAnsi"/>
          <w:i w:val="0"/>
        </w:rPr>
        <w:t xml:space="preserve"> de</w:t>
      </w:r>
      <w:r w:rsidRPr="00943130">
        <w:rPr>
          <w:rStyle w:val="Accentuation"/>
          <w:rFonts w:cstheme="minorHAnsi"/>
          <w:b/>
          <w:i w:val="0"/>
        </w:rPr>
        <w:t xml:space="preserve"> </w:t>
      </w:r>
      <w:proofErr w:type="spellStart"/>
      <w:r w:rsidRPr="00943130">
        <w:rPr>
          <w:rFonts w:cstheme="minorHAnsi"/>
        </w:rPr>
        <w:t>Mahamat</w:t>
      </w:r>
      <w:proofErr w:type="spellEnd"/>
      <w:r w:rsidRPr="001C40BE">
        <w:rPr>
          <w:rFonts w:cstheme="minorHAnsi"/>
        </w:rPr>
        <w:t xml:space="preserve">-Saleh Haroun, drame, France, 2017, 100’ </w:t>
      </w:r>
    </w:p>
    <w:p w14:paraId="64519C81" w14:textId="77777777" w:rsidR="002D640D" w:rsidRPr="001C40BE" w:rsidRDefault="002D640D" w:rsidP="002D640D">
      <w:pPr>
        <w:autoSpaceDE w:val="0"/>
        <w:autoSpaceDN w:val="0"/>
        <w:adjustRightInd w:val="0"/>
        <w:spacing w:before="40" w:after="40"/>
        <w:jc w:val="both"/>
        <w:rPr>
          <w:rFonts w:cstheme="minorHAnsi"/>
          <w:lang w:val="fr-FR"/>
        </w:rPr>
      </w:pPr>
    </w:p>
    <w:p w14:paraId="0AD2038A" w14:textId="568B5400" w:rsidR="00CE333E" w:rsidRDefault="00CE333E" w:rsidP="00CF1DD3">
      <w:pPr>
        <w:pStyle w:val="Titre2"/>
        <w:shd w:val="clear" w:color="auto" w:fill="F4AACC"/>
      </w:pPr>
      <w:bookmarkStart w:id="7" w:name="_Toc537869"/>
      <w:r w:rsidRPr="00E825B1">
        <w:t>Sélection libre « Autour de l’interculturalité »</w:t>
      </w:r>
      <w:bookmarkEnd w:id="7"/>
    </w:p>
    <w:p w14:paraId="0867CE2A" w14:textId="7B4A9DF6" w:rsidR="000101BF" w:rsidRDefault="000101BF" w:rsidP="000101BF">
      <w:r>
        <w:t xml:space="preserve">La </w:t>
      </w:r>
      <w:r w:rsidRPr="005E370A">
        <w:rPr>
          <w:b/>
        </w:rPr>
        <w:t>sélection libre</w:t>
      </w:r>
      <w:r>
        <w:t xml:space="preserve"> regroupe les films qui traitent de l’interculturalité et de la tolérance. À travers une programmation variée de fictions et de documentaires, </w:t>
      </w:r>
      <w:r w:rsidRPr="00AF5F31">
        <w:rPr>
          <w:b/>
        </w:rPr>
        <w:t>À FILMS OUVERTS</w:t>
      </w:r>
      <w:r>
        <w:t xml:space="preserve"> invite le spectateur à une véritable réflexion critique autour de l’interculturalité et sur le racisme : les sans-papiers, les problématiques sociales, l’expression culturelle, la découverte de la diversité… Autant de thèmes par lesquels la diversité des cultures et des points de vue s’exprime, s’interroge et s’enrichit.</w:t>
      </w:r>
    </w:p>
    <w:p w14:paraId="5AC342F0" w14:textId="7E45A70D" w:rsidR="00AD4A1B" w:rsidRDefault="00AD4A1B" w:rsidP="00AD4A1B">
      <w:pPr>
        <w:jc w:val="center"/>
      </w:pPr>
      <w:r>
        <w:rPr>
          <w:noProof/>
          <w:lang w:val="en-GB" w:eastAsia="en-GB"/>
        </w:rPr>
        <w:drawing>
          <wp:inline distT="0" distB="0" distL="0" distR="0" wp14:anchorId="6A97427C" wp14:editId="4A22B76E">
            <wp:extent cx="1009650" cy="1428750"/>
            <wp:effectExtent l="0" t="0" r="0" b="0"/>
            <wp:docPr id="17" name="Image 17" descr="Logo Je n'aime plus la 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Je n'aime plus la m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9650" cy="1428750"/>
                    </a:xfrm>
                    <a:prstGeom prst="rect">
                      <a:avLst/>
                    </a:prstGeom>
                    <a:noFill/>
                    <a:ln>
                      <a:noFill/>
                    </a:ln>
                  </pic:spPr>
                </pic:pic>
              </a:graphicData>
            </a:graphic>
          </wp:inline>
        </w:drawing>
      </w:r>
      <w:r w:rsidRPr="007E3315">
        <w:rPr>
          <w:noProof/>
          <w:lang w:val="fr-FR" w:eastAsia="en-GB"/>
        </w:rPr>
        <w:t xml:space="preserve"> </w:t>
      </w:r>
      <w:r>
        <w:rPr>
          <w:noProof/>
          <w:lang w:val="en-GB" w:eastAsia="en-GB"/>
        </w:rPr>
        <w:drawing>
          <wp:inline distT="0" distB="0" distL="0" distR="0" wp14:anchorId="5F0700E8" wp14:editId="70B20BDF">
            <wp:extent cx="1066800" cy="1428750"/>
            <wp:effectExtent l="0" t="0" r="0" b="0"/>
            <wp:docPr id="18" name="Image 18" descr="Logo Bitter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Bitter Flower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inline>
        </w:drawing>
      </w:r>
      <w:r w:rsidRPr="007E3315">
        <w:rPr>
          <w:noProof/>
          <w:lang w:val="fr-FR" w:eastAsia="en-GB"/>
        </w:rPr>
        <w:t xml:space="preserve"> </w:t>
      </w:r>
      <w:r>
        <w:rPr>
          <w:noProof/>
          <w:lang w:val="en-GB" w:eastAsia="en-GB"/>
        </w:rPr>
        <w:drawing>
          <wp:inline distT="0" distB="0" distL="0" distR="0" wp14:anchorId="1E5A98BE" wp14:editId="4D001CFF">
            <wp:extent cx="1076325" cy="1428750"/>
            <wp:effectExtent l="0" t="0" r="9525" b="0"/>
            <wp:docPr id="19" name="Image 19" descr="Logo CapharnaÃ¼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CapharnaÃ¼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76325" cy="1428750"/>
                    </a:xfrm>
                    <a:prstGeom prst="rect">
                      <a:avLst/>
                    </a:prstGeom>
                    <a:noFill/>
                    <a:ln>
                      <a:noFill/>
                    </a:ln>
                  </pic:spPr>
                </pic:pic>
              </a:graphicData>
            </a:graphic>
          </wp:inline>
        </w:drawing>
      </w:r>
      <w:r w:rsidRPr="007E3315">
        <w:rPr>
          <w:noProof/>
          <w:lang w:val="fr-FR" w:eastAsia="en-GB"/>
        </w:rPr>
        <w:t xml:space="preserve"> </w:t>
      </w:r>
      <w:r>
        <w:rPr>
          <w:noProof/>
          <w:lang w:val="en-GB" w:eastAsia="en-GB"/>
        </w:rPr>
        <w:drawing>
          <wp:inline distT="0" distB="0" distL="0" distR="0" wp14:anchorId="649C9FA8" wp14:editId="79291D09">
            <wp:extent cx="971550" cy="1428750"/>
            <wp:effectExtent l="0" t="0" r="0" b="0"/>
            <wp:docPr id="20" name="Image 20" descr="Logo Black Pan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Black Panth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1550" cy="1428750"/>
                    </a:xfrm>
                    <a:prstGeom prst="rect">
                      <a:avLst/>
                    </a:prstGeom>
                    <a:noFill/>
                    <a:ln>
                      <a:noFill/>
                    </a:ln>
                  </pic:spPr>
                </pic:pic>
              </a:graphicData>
            </a:graphic>
          </wp:inline>
        </w:drawing>
      </w:r>
      <w:r w:rsidRPr="007E3315">
        <w:rPr>
          <w:noProof/>
          <w:lang w:val="fr-FR" w:eastAsia="en-GB"/>
        </w:rPr>
        <w:t xml:space="preserve"> </w:t>
      </w:r>
      <w:r>
        <w:rPr>
          <w:noProof/>
          <w:lang w:val="en-GB" w:eastAsia="en-GB"/>
        </w:rPr>
        <w:drawing>
          <wp:inline distT="0" distB="0" distL="0" distR="0" wp14:anchorId="3B14AF9E" wp14:editId="3FB1C3E0">
            <wp:extent cx="1019175" cy="1428750"/>
            <wp:effectExtent l="0" t="0" r="9525" b="0"/>
            <wp:docPr id="21" name="Image 21" descr="Logo KalÃ¨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 KalÃ¨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9175" cy="1428750"/>
                    </a:xfrm>
                    <a:prstGeom prst="rect">
                      <a:avLst/>
                    </a:prstGeom>
                    <a:noFill/>
                    <a:ln>
                      <a:noFill/>
                    </a:ln>
                  </pic:spPr>
                </pic:pic>
              </a:graphicData>
            </a:graphic>
          </wp:inline>
        </w:drawing>
      </w:r>
    </w:p>
    <w:p w14:paraId="0B8D8CC2" w14:textId="3AE98259" w:rsidR="002D640D" w:rsidRPr="00943130" w:rsidRDefault="002D640D" w:rsidP="00CE65DC">
      <w:pPr>
        <w:autoSpaceDE w:val="0"/>
        <w:autoSpaceDN w:val="0"/>
        <w:adjustRightInd w:val="0"/>
        <w:spacing w:line="240" w:lineRule="auto"/>
        <w:jc w:val="both"/>
        <w:rPr>
          <w:rStyle w:val="Accentuation"/>
          <w:rFonts w:cstheme="minorHAnsi"/>
          <w:i w:val="0"/>
        </w:rPr>
      </w:pPr>
      <w:r w:rsidRPr="00943130">
        <w:rPr>
          <w:rStyle w:val="Accentuation"/>
          <w:rFonts w:cstheme="minorHAnsi"/>
          <w:b/>
          <w:i w:val="0"/>
        </w:rPr>
        <w:t xml:space="preserve">Bitter </w:t>
      </w:r>
      <w:proofErr w:type="spellStart"/>
      <w:r w:rsidRPr="00943130">
        <w:rPr>
          <w:rStyle w:val="Accentuation"/>
          <w:rFonts w:cstheme="minorHAnsi"/>
          <w:b/>
          <w:i w:val="0"/>
        </w:rPr>
        <w:t>Flowers</w:t>
      </w:r>
      <w:proofErr w:type="spellEnd"/>
      <w:r w:rsidRPr="00943130">
        <w:rPr>
          <w:rStyle w:val="Accentuation"/>
          <w:rFonts w:cstheme="minorHAnsi"/>
          <w:i w:val="0"/>
        </w:rPr>
        <w:t xml:space="preserve"> </w:t>
      </w:r>
      <w:proofErr w:type="gramStart"/>
      <w:r w:rsidRPr="00943130">
        <w:rPr>
          <w:rStyle w:val="Accentuation"/>
          <w:rFonts w:cstheme="minorHAnsi"/>
          <w:i w:val="0"/>
        </w:rPr>
        <w:t>de Olivier</w:t>
      </w:r>
      <w:proofErr w:type="gramEnd"/>
      <w:r w:rsidRPr="00943130">
        <w:rPr>
          <w:rStyle w:val="Accentuation"/>
          <w:rFonts w:cstheme="minorHAnsi"/>
          <w:i w:val="0"/>
        </w:rPr>
        <w:t xml:space="preserve"> </w:t>
      </w:r>
      <w:proofErr w:type="spellStart"/>
      <w:r w:rsidRPr="00943130">
        <w:rPr>
          <w:rStyle w:val="Accentuation"/>
          <w:rFonts w:cstheme="minorHAnsi"/>
          <w:i w:val="0"/>
        </w:rPr>
        <w:t>Meys</w:t>
      </w:r>
      <w:proofErr w:type="spellEnd"/>
      <w:r w:rsidRPr="00943130">
        <w:rPr>
          <w:rStyle w:val="Accentuation"/>
          <w:rFonts w:cstheme="minorHAnsi"/>
          <w:i w:val="0"/>
        </w:rPr>
        <w:t xml:space="preserve">, drame, Belgique/France/Suisse/Chine, 2017, 96’ </w:t>
      </w:r>
    </w:p>
    <w:p w14:paraId="6E12FC76" w14:textId="1FD4BF2E" w:rsidR="002D640D" w:rsidRPr="00943130" w:rsidRDefault="002D640D" w:rsidP="00CE65DC">
      <w:pPr>
        <w:autoSpaceDE w:val="0"/>
        <w:autoSpaceDN w:val="0"/>
        <w:adjustRightInd w:val="0"/>
        <w:spacing w:line="240" w:lineRule="auto"/>
        <w:jc w:val="both"/>
        <w:rPr>
          <w:rStyle w:val="Accentuation"/>
          <w:rFonts w:cstheme="minorHAnsi"/>
          <w:i w:val="0"/>
        </w:rPr>
      </w:pPr>
      <w:r w:rsidRPr="00943130">
        <w:rPr>
          <w:rStyle w:val="Accentuation"/>
          <w:rFonts w:cstheme="minorHAnsi"/>
          <w:b/>
          <w:i w:val="0"/>
        </w:rPr>
        <w:t>Black</w:t>
      </w:r>
      <w:r w:rsidRPr="00943130">
        <w:rPr>
          <w:rStyle w:val="Accentuation"/>
          <w:rFonts w:cstheme="minorHAnsi"/>
          <w:i w:val="0"/>
        </w:rPr>
        <w:t xml:space="preserve"> </w:t>
      </w:r>
      <w:proofErr w:type="gramStart"/>
      <w:r w:rsidRPr="00943130">
        <w:rPr>
          <w:rStyle w:val="Accentuation"/>
          <w:rFonts w:cstheme="minorHAnsi"/>
          <w:i w:val="0"/>
        </w:rPr>
        <w:t>de Adil</w:t>
      </w:r>
      <w:proofErr w:type="gramEnd"/>
      <w:r w:rsidRPr="00943130">
        <w:rPr>
          <w:rStyle w:val="Accentuation"/>
          <w:rFonts w:cstheme="minorHAnsi"/>
          <w:i w:val="0"/>
        </w:rPr>
        <w:t xml:space="preserve"> El Arbi &amp; </w:t>
      </w:r>
      <w:proofErr w:type="spellStart"/>
      <w:r w:rsidRPr="00943130">
        <w:rPr>
          <w:rStyle w:val="Accentuation"/>
          <w:rFonts w:cstheme="minorHAnsi"/>
          <w:i w:val="0"/>
        </w:rPr>
        <w:t>Bilall</w:t>
      </w:r>
      <w:proofErr w:type="spellEnd"/>
      <w:r w:rsidRPr="00943130">
        <w:rPr>
          <w:rStyle w:val="Accentuation"/>
          <w:rFonts w:cstheme="minorHAnsi"/>
          <w:i w:val="0"/>
        </w:rPr>
        <w:t xml:space="preserve"> </w:t>
      </w:r>
      <w:proofErr w:type="spellStart"/>
      <w:r w:rsidRPr="00943130">
        <w:rPr>
          <w:rStyle w:val="Accentuation"/>
          <w:rFonts w:cstheme="minorHAnsi"/>
          <w:i w:val="0"/>
        </w:rPr>
        <w:t>Fallah</w:t>
      </w:r>
      <w:proofErr w:type="spellEnd"/>
      <w:r w:rsidRPr="00943130">
        <w:rPr>
          <w:rStyle w:val="Accentuation"/>
          <w:rFonts w:cstheme="minorHAnsi"/>
          <w:i w:val="0"/>
        </w:rPr>
        <w:t xml:space="preserve">, action, drame, Belgique, 2015 </w:t>
      </w:r>
    </w:p>
    <w:p w14:paraId="74CD39C5" w14:textId="5426DB00" w:rsidR="002D640D" w:rsidRPr="00943130" w:rsidRDefault="002D640D" w:rsidP="00CE65DC">
      <w:pPr>
        <w:autoSpaceDE w:val="0"/>
        <w:autoSpaceDN w:val="0"/>
        <w:adjustRightInd w:val="0"/>
        <w:spacing w:line="240" w:lineRule="auto"/>
        <w:jc w:val="both"/>
        <w:rPr>
          <w:rStyle w:val="Accentuation"/>
          <w:rFonts w:cstheme="minorHAnsi"/>
          <w:i w:val="0"/>
        </w:rPr>
      </w:pPr>
      <w:r w:rsidRPr="00943130">
        <w:rPr>
          <w:rStyle w:val="Accentuation"/>
          <w:rFonts w:cstheme="minorHAnsi"/>
          <w:b/>
          <w:i w:val="0"/>
        </w:rPr>
        <w:t>Black Panther</w:t>
      </w:r>
      <w:r w:rsidRPr="00943130">
        <w:rPr>
          <w:rStyle w:val="Accentuation"/>
          <w:rFonts w:cstheme="minorHAnsi"/>
          <w:i w:val="0"/>
        </w:rPr>
        <w:t xml:space="preserve"> de Ryan </w:t>
      </w:r>
      <w:proofErr w:type="spellStart"/>
      <w:r w:rsidRPr="00943130">
        <w:rPr>
          <w:rStyle w:val="Accentuation"/>
          <w:rFonts w:cstheme="minorHAnsi"/>
          <w:i w:val="0"/>
        </w:rPr>
        <w:t>Coogler</w:t>
      </w:r>
      <w:proofErr w:type="spellEnd"/>
      <w:r w:rsidRPr="00943130">
        <w:rPr>
          <w:rStyle w:val="Accentuation"/>
          <w:rFonts w:cstheme="minorHAnsi"/>
          <w:i w:val="0"/>
        </w:rPr>
        <w:t xml:space="preserve">, super héros, USA, 2018, 135’ </w:t>
      </w:r>
    </w:p>
    <w:p w14:paraId="5F692DED" w14:textId="2B3A50EC" w:rsidR="002D640D" w:rsidRPr="00943130" w:rsidRDefault="002D640D" w:rsidP="00CE65DC">
      <w:pPr>
        <w:autoSpaceDE w:val="0"/>
        <w:autoSpaceDN w:val="0"/>
        <w:adjustRightInd w:val="0"/>
        <w:spacing w:line="240" w:lineRule="auto"/>
        <w:jc w:val="both"/>
        <w:rPr>
          <w:rStyle w:val="Accentuation"/>
          <w:rFonts w:cstheme="minorHAnsi"/>
          <w:i w:val="0"/>
        </w:rPr>
      </w:pPr>
      <w:proofErr w:type="spellStart"/>
      <w:r w:rsidRPr="00943130">
        <w:rPr>
          <w:rStyle w:val="Accentuation"/>
          <w:rFonts w:cstheme="minorHAnsi"/>
          <w:b/>
          <w:i w:val="0"/>
        </w:rPr>
        <w:t>BlackKklansman</w:t>
      </w:r>
      <w:proofErr w:type="spellEnd"/>
      <w:r w:rsidRPr="00943130">
        <w:rPr>
          <w:rStyle w:val="Accentuation"/>
          <w:rFonts w:cstheme="minorHAnsi"/>
          <w:i w:val="0"/>
        </w:rPr>
        <w:t xml:space="preserve"> de Spike Lee, comédie, USA, 2018, 136’</w:t>
      </w:r>
    </w:p>
    <w:p w14:paraId="43B726AD" w14:textId="773F373C" w:rsidR="002D640D" w:rsidRPr="00943130" w:rsidRDefault="002D640D" w:rsidP="00CE65DC">
      <w:pPr>
        <w:autoSpaceDE w:val="0"/>
        <w:autoSpaceDN w:val="0"/>
        <w:adjustRightInd w:val="0"/>
        <w:spacing w:line="240" w:lineRule="auto"/>
        <w:jc w:val="both"/>
        <w:rPr>
          <w:rStyle w:val="Accentuation"/>
          <w:rFonts w:cstheme="minorHAnsi"/>
          <w:i w:val="0"/>
          <w:iCs w:val="0"/>
        </w:rPr>
      </w:pPr>
      <w:r w:rsidRPr="00943130">
        <w:rPr>
          <w:rStyle w:val="Accentuation"/>
          <w:rFonts w:cstheme="minorHAnsi"/>
          <w:b/>
          <w:i w:val="0"/>
        </w:rPr>
        <w:t>Capharnaüm</w:t>
      </w:r>
      <w:r w:rsidRPr="00943130">
        <w:rPr>
          <w:rStyle w:val="Accentuation"/>
          <w:rFonts w:cstheme="minorHAnsi"/>
          <w:i w:val="0"/>
        </w:rPr>
        <w:t xml:space="preserve"> de </w:t>
      </w:r>
      <w:r w:rsidRPr="00943130">
        <w:rPr>
          <w:rStyle w:val="Accentuation"/>
          <w:rFonts w:cstheme="minorHAnsi"/>
          <w:i w:val="0"/>
          <w:iCs w:val="0"/>
        </w:rPr>
        <w:t xml:space="preserve">Nadine </w:t>
      </w:r>
      <w:proofErr w:type="spellStart"/>
      <w:r w:rsidRPr="00943130">
        <w:rPr>
          <w:rStyle w:val="Accentuation"/>
          <w:rFonts w:cstheme="minorHAnsi"/>
          <w:i w:val="0"/>
          <w:iCs w:val="0"/>
        </w:rPr>
        <w:t>Labaki</w:t>
      </w:r>
      <w:proofErr w:type="spellEnd"/>
      <w:r w:rsidRPr="00943130">
        <w:rPr>
          <w:rStyle w:val="Accentuation"/>
          <w:rFonts w:cstheme="minorHAnsi"/>
          <w:i w:val="0"/>
          <w:iCs w:val="0"/>
        </w:rPr>
        <w:t>, drame, France/Liban, 2018, 120’</w:t>
      </w:r>
    </w:p>
    <w:p w14:paraId="00233CD4" w14:textId="0C121A21" w:rsidR="002D640D" w:rsidRPr="00943130" w:rsidRDefault="002D640D" w:rsidP="00CE65DC">
      <w:pPr>
        <w:pStyle w:val="DanTexte"/>
        <w:spacing w:after="160"/>
        <w:rPr>
          <w:rStyle w:val="Accentuation"/>
          <w:rFonts w:asciiTheme="minorHAnsi" w:hAnsiTheme="minorHAnsi" w:cstheme="minorHAnsi"/>
          <w:i w:val="0"/>
          <w:iCs w:val="0"/>
        </w:rPr>
      </w:pPr>
      <w:r w:rsidRPr="00943130">
        <w:rPr>
          <w:rStyle w:val="Accentuation"/>
          <w:rFonts w:asciiTheme="minorHAnsi" w:eastAsiaTheme="minorHAnsi" w:hAnsiTheme="minorHAnsi" w:cstheme="minorHAnsi"/>
          <w:b/>
          <w:i w:val="0"/>
        </w:rPr>
        <w:t>Coexister</w:t>
      </w:r>
      <w:r w:rsidRPr="00943130">
        <w:rPr>
          <w:rStyle w:val="Accentuation"/>
          <w:rFonts w:asciiTheme="minorHAnsi" w:eastAsiaTheme="minorHAnsi" w:hAnsiTheme="minorHAnsi" w:cstheme="minorHAnsi"/>
          <w:i w:val="0"/>
        </w:rPr>
        <w:t xml:space="preserve"> de </w:t>
      </w:r>
      <w:r w:rsidRPr="00943130">
        <w:rPr>
          <w:rStyle w:val="Accentuation"/>
          <w:rFonts w:asciiTheme="minorHAnsi" w:hAnsiTheme="minorHAnsi" w:cstheme="minorHAnsi"/>
          <w:i w:val="0"/>
          <w:iCs w:val="0"/>
        </w:rPr>
        <w:t>Fabrice Eboué, comédie, France, 2017, 90’</w:t>
      </w:r>
    </w:p>
    <w:p w14:paraId="6445467C" w14:textId="2D812D45" w:rsidR="002D640D" w:rsidRPr="00943130" w:rsidRDefault="002D640D" w:rsidP="00CE65DC">
      <w:pPr>
        <w:pStyle w:val="DanTexte"/>
        <w:spacing w:after="160"/>
        <w:rPr>
          <w:rStyle w:val="Accentuation"/>
          <w:rFonts w:asciiTheme="minorHAnsi" w:hAnsiTheme="minorHAnsi" w:cstheme="minorHAnsi"/>
          <w:i w:val="0"/>
          <w:iCs w:val="0"/>
        </w:rPr>
      </w:pPr>
      <w:r w:rsidRPr="00943130">
        <w:rPr>
          <w:rStyle w:val="Accentuation"/>
          <w:rFonts w:asciiTheme="minorHAnsi" w:eastAsiaTheme="minorHAnsi" w:hAnsiTheme="minorHAnsi" w:cstheme="minorHAnsi"/>
          <w:b/>
          <w:i w:val="0"/>
        </w:rPr>
        <w:t xml:space="preserve">Entre les frontières </w:t>
      </w:r>
      <w:proofErr w:type="gramStart"/>
      <w:r w:rsidRPr="00943130">
        <w:rPr>
          <w:rStyle w:val="Accentuation"/>
          <w:rFonts w:asciiTheme="minorHAnsi" w:eastAsiaTheme="minorHAnsi" w:hAnsiTheme="minorHAnsi" w:cstheme="minorHAnsi"/>
          <w:i w:val="0"/>
        </w:rPr>
        <w:t xml:space="preserve">de </w:t>
      </w:r>
      <w:proofErr w:type="spellStart"/>
      <w:r w:rsidRPr="00943130">
        <w:rPr>
          <w:rStyle w:val="Accentuation"/>
          <w:rFonts w:asciiTheme="minorHAnsi" w:hAnsiTheme="minorHAnsi" w:cstheme="minorHAnsi"/>
          <w:i w:val="0"/>
          <w:iCs w:val="0"/>
        </w:rPr>
        <w:t>Avi</w:t>
      </w:r>
      <w:proofErr w:type="spellEnd"/>
      <w:proofErr w:type="gramEnd"/>
      <w:r w:rsidRPr="00943130">
        <w:rPr>
          <w:rStyle w:val="Accentuation"/>
          <w:rFonts w:asciiTheme="minorHAnsi" w:hAnsiTheme="minorHAnsi" w:cstheme="minorHAnsi"/>
          <w:i w:val="0"/>
          <w:iCs w:val="0"/>
        </w:rPr>
        <w:t xml:space="preserve"> </w:t>
      </w:r>
      <w:proofErr w:type="spellStart"/>
      <w:r w:rsidRPr="00943130">
        <w:rPr>
          <w:rStyle w:val="Accentuation"/>
          <w:rFonts w:asciiTheme="minorHAnsi" w:hAnsiTheme="minorHAnsi" w:cstheme="minorHAnsi"/>
          <w:i w:val="0"/>
          <w:iCs w:val="0"/>
        </w:rPr>
        <w:t>Mograbi</w:t>
      </w:r>
      <w:proofErr w:type="spellEnd"/>
      <w:r w:rsidRPr="00943130">
        <w:rPr>
          <w:rStyle w:val="Accentuation"/>
          <w:rFonts w:asciiTheme="minorHAnsi" w:hAnsiTheme="minorHAnsi" w:cstheme="minorHAnsi"/>
          <w:i w:val="0"/>
          <w:iCs w:val="0"/>
        </w:rPr>
        <w:t xml:space="preserve">, France, documentaire, Israël/France, 2016, 85’ </w:t>
      </w:r>
    </w:p>
    <w:p w14:paraId="2922FED2" w14:textId="4FB27C45" w:rsidR="002D640D" w:rsidRPr="00943130" w:rsidRDefault="002D640D" w:rsidP="00CE65DC">
      <w:pPr>
        <w:pStyle w:val="DanTexte"/>
        <w:spacing w:after="160"/>
        <w:rPr>
          <w:rStyle w:val="Accentuation"/>
          <w:rFonts w:asciiTheme="minorHAnsi" w:eastAsiaTheme="minorHAnsi" w:hAnsiTheme="minorHAnsi" w:cstheme="minorHAnsi"/>
          <w:i w:val="0"/>
        </w:rPr>
      </w:pPr>
      <w:r w:rsidRPr="00943130">
        <w:rPr>
          <w:rStyle w:val="Accentuation"/>
          <w:rFonts w:asciiTheme="minorHAnsi" w:eastAsiaTheme="minorHAnsi" w:hAnsiTheme="minorHAnsi" w:cstheme="minorHAnsi"/>
          <w:b/>
          <w:i w:val="0"/>
        </w:rPr>
        <w:t xml:space="preserve">Fanon, hier aujourd’hui </w:t>
      </w:r>
      <w:r w:rsidRPr="00943130">
        <w:rPr>
          <w:rStyle w:val="Accentuation"/>
          <w:rFonts w:asciiTheme="minorHAnsi" w:eastAsiaTheme="minorHAnsi" w:hAnsiTheme="minorHAnsi" w:cstheme="minorHAnsi"/>
          <w:i w:val="0"/>
        </w:rPr>
        <w:t xml:space="preserve">de </w:t>
      </w:r>
      <w:proofErr w:type="spellStart"/>
      <w:r w:rsidRPr="00943130">
        <w:rPr>
          <w:rStyle w:val="Accentuation"/>
          <w:rFonts w:asciiTheme="minorHAnsi" w:eastAsiaTheme="minorHAnsi" w:hAnsiTheme="minorHAnsi" w:cstheme="minorHAnsi"/>
          <w:i w:val="0"/>
        </w:rPr>
        <w:t>Hassane</w:t>
      </w:r>
      <w:proofErr w:type="spellEnd"/>
      <w:r w:rsidRPr="00943130">
        <w:rPr>
          <w:rStyle w:val="Accentuation"/>
          <w:rFonts w:asciiTheme="minorHAnsi" w:eastAsiaTheme="minorHAnsi" w:hAnsiTheme="minorHAnsi" w:cstheme="minorHAnsi"/>
          <w:i w:val="0"/>
        </w:rPr>
        <w:t xml:space="preserve"> </w:t>
      </w:r>
      <w:proofErr w:type="spellStart"/>
      <w:r w:rsidRPr="00943130">
        <w:rPr>
          <w:rStyle w:val="Accentuation"/>
          <w:rFonts w:asciiTheme="minorHAnsi" w:eastAsiaTheme="minorHAnsi" w:hAnsiTheme="minorHAnsi" w:cstheme="minorHAnsi"/>
          <w:i w:val="0"/>
        </w:rPr>
        <w:t>Mezine</w:t>
      </w:r>
      <w:proofErr w:type="spellEnd"/>
      <w:r w:rsidRPr="00943130">
        <w:rPr>
          <w:rStyle w:val="Accentuation"/>
          <w:rFonts w:asciiTheme="minorHAnsi" w:eastAsiaTheme="minorHAnsi" w:hAnsiTheme="minorHAnsi" w:cstheme="minorHAnsi"/>
          <w:i w:val="0"/>
        </w:rPr>
        <w:t>, France, documentaire, 2018, 86’</w:t>
      </w:r>
    </w:p>
    <w:p w14:paraId="49C8DFCD" w14:textId="0D56327E" w:rsidR="002D640D" w:rsidRPr="00943130" w:rsidRDefault="002D640D" w:rsidP="00CE65DC">
      <w:pPr>
        <w:pStyle w:val="DanTexte"/>
        <w:spacing w:after="160"/>
        <w:rPr>
          <w:rStyle w:val="Accentuation"/>
          <w:rFonts w:asciiTheme="minorHAnsi" w:eastAsiaTheme="minorHAnsi" w:hAnsiTheme="minorHAnsi" w:cstheme="minorHAnsi"/>
          <w:i w:val="0"/>
          <w:iCs w:val="0"/>
        </w:rPr>
      </w:pPr>
      <w:proofErr w:type="spellStart"/>
      <w:r w:rsidRPr="00943130">
        <w:rPr>
          <w:rStyle w:val="Accentuation"/>
          <w:rFonts w:asciiTheme="minorHAnsi" w:eastAsiaTheme="minorHAnsi" w:hAnsiTheme="minorHAnsi" w:cstheme="minorHAnsi"/>
          <w:b/>
          <w:i w:val="0"/>
        </w:rPr>
        <w:t>Alambre</w:t>
      </w:r>
      <w:proofErr w:type="spellEnd"/>
      <w:r w:rsidRPr="00943130">
        <w:rPr>
          <w:rStyle w:val="Accentuation"/>
          <w:rFonts w:asciiTheme="minorHAnsi" w:eastAsiaTheme="minorHAnsi" w:hAnsiTheme="minorHAnsi" w:cstheme="minorHAnsi"/>
          <w:b/>
          <w:i w:val="0"/>
        </w:rPr>
        <w:t xml:space="preserve"> Etcetera </w:t>
      </w:r>
      <w:r w:rsidRPr="00943130">
        <w:rPr>
          <w:rStyle w:val="Accentuation"/>
          <w:rFonts w:asciiTheme="minorHAnsi" w:eastAsiaTheme="minorHAnsi" w:hAnsiTheme="minorHAnsi" w:cstheme="minorHAnsi"/>
          <w:i w:val="0"/>
        </w:rPr>
        <w:t xml:space="preserve">de </w:t>
      </w:r>
      <w:r w:rsidRPr="00943130">
        <w:rPr>
          <w:rStyle w:val="Accentuation"/>
          <w:rFonts w:asciiTheme="minorHAnsi" w:eastAsiaTheme="minorHAnsi" w:hAnsiTheme="minorHAnsi" w:cstheme="minorHAnsi"/>
          <w:i w:val="0"/>
          <w:iCs w:val="0"/>
        </w:rPr>
        <w:t xml:space="preserve">Maïté </w:t>
      </w:r>
      <w:proofErr w:type="spellStart"/>
      <w:r w:rsidRPr="00943130">
        <w:rPr>
          <w:rStyle w:val="Accentuation"/>
          <w:rFonts w:asciiTheme="minorHAnsi" w:eastAsiaTheme="minorHAnsi" w:hAnsiTheme="minorHAnsi" w:cstheme="minorHAnsi"/>
          <w:i w:val="0"/>
          <w:iCs w:val="0"/>
        </w:rPr>
        <w:t>Maskens</w:t>
      </w:r>
      <w:proofErr w:type="spellEnd"/>
      <w:r w:rsidRPr="00943130">
        <w:rPr>
          <w:rStyle w:val="Accentuation"/>
          <w:rFonts w:asciiTheme="minorHAnsi" w:eastAsiaTheme="minorHAnsi" w:hAnsiTheme="minorHAnsi" w:cstheme="minorHAnsi"/>
          <w:i w:val="0"/>
          <w:iCs w:val="0"/>
        </w:rPr>
        <w:t xml:space="preserve"> et </w:t>
      </w:r>
      <w:proofErr w:type="spellStart"/>
      <w:r w:rsidRPr="00943130">
        <w:rPr>
          <w:rStyle w:val="Accentuation"/>
          <w:rFonts w:asciiTheme="minorHAnsi" w:eastAsiaTheme="minorHAnsi" w:hAnsiTheme="minorHAnsi" w:cstheme="minorHAnsi"/>
          <w:i w:val="0"/>
          <w:iCs w:val="0"/>
        </w:rPr>
        <w:t>Monir</w:t>
      </w:r>
      <w:proofErr w:type="spellEnd"/>
      <w:r w:rsidRPr="00943130">
        <w:rPr>
          <w:rStyle w:val="Accentuation"/>
          <w:rFonts w:asciiTheme="minorHAnsi" w:eastAsiaTheme="minorHAnsi" w:hAnsiTheme="minorHAnsi" w:cstheme="minorHAnsi"/>
          <w:i w:val="0"/>
          <w:iCs w:val="0"/>
        </w:rPr>
        <w:t xml:space="preserve"> </w:t>
      </w:r>
      <w:proofErr w:type="spellStart"/>
      <w:r w:rsidRPr="00943130">
        <w:rPr>
          <w:rStyle w:val="Accentuation"/>
          <w:rFonts w:asciiTheme="minorHAnsi" w:eastAsiaTheme="minorHAnsi" w:hAnsiTheme="minorHAnsi" w:cstheme="minorHAnsi"/>
          <w:i w:val="0"/>
          <w:iCs w:val="0"/>
        </w:rPr>
        <w:t>Millanguir</w:t>
      </w:r>
      <w:proofErr w:type="spellEnd"/>
      <w:r w:rsidRPr="00943130">
        <w:rPr>
          <w:rStyle w:val="Accentuation"/>
          <w:rFonts w:asciiTheme="minorHAnsi" w:eastAsiaTheme="minorHAnsi" w:hAnsiTheme="minorHAnsi" w:cstheme="minorHAnsi"/>
          <w:i w:val="0"/>
          <w:iCs w:val="0"/>
        </w:rPr>
        <w:t xml:space="preserve">, Belgique/Argentine, 2018, 42’ </w:t>
      </w:r>
    </w:p>
    <w:p w14:paraId="44A72F1A" w14:textId="3EDBD3EE" w:rsidR="002D640D" w:rsidRPr="00943130" w:rsidRDefault="002D640D" w:rsidP="00CE65DC">
      <w:pPr>
        <w:pStyle w:val="DanTexte"/>
        <w:spacing w:after="160"/>
        <w:rPr>
          <w:rStyle w:val="Accentuation"/>
          <w:rFonts w:asciiTheme="minorHAnsi" w:hAnsiTheme="minorHAnsi" w:cstheme="minorHAnsi"/>
          <w:i w:val="0"/>
        </w:rPr>
      </w:pPr>
      <w:r w:rsidRPr="00943130">
        <w:rPr>
          <w:rStyle w:val="Accentuation"/>
          <w:rFonts w:asciiTheme="minorHAnsi" w:eastAsiaTheme="minorHAnsi" w:hAnsiTheme="minorHAnsi" w:cstheme="minorHAnsi"/>
          <w:b/>
          <w:i w:val="0"/>
        </w:rPr>
        <w:t>Fortuna</w:t>
      </w:r>
      <w:r w:rsidRPr="00943130">
        <w:rPr>
          <w:rStyle w:val="Accentuation"/>
          <w:rFonts w:asciiTheme="minorHAnsi" w:eastAsiaTheme="minorHAnsi" w:hAnsiTheme="minorHAnsi" w:cstheme="minorHAnsi"/>
          <w:i w:val="0"/>
        </w:rPr>
        <w:t xml:space="preserve"> de </w:t>
      </w:r>
      <w:r w:rsidRPr="00943130">
        <w:rPr>
          <w:rStyle w:val="Accentuation"/>
          <w:rFonts w:asciiTheme="minorHAnsi" w:hAnsiTheme="minorHAnsi" w:cstheme="minorHAnsi"/>
          <w:i w:val="0"/>
        </w:rPr>
        <w:t xml:space="preserve">Germinal </w:t>
      </w:r>
      <w:proofErr w:type="spellStart"/>
      <w:r w:rsidRPr="00943130">
        <w:rPr>
          <w:rStyle w:val="Accentuation"/>
          <w:rFonts w:asciiTheme="minorHAnsi" w:hAnsiTheme="minorHAnsi" w:cstheme="minorHAnsi"/>
          <w:i w:val="0"/>
        </w:rPr>
        <w:t>Roaux</w:t>
      </w:r>
      <w:proofErr w:type="spellEnd"/>
      <w:r w:rsidRPr="00943130">
        <w:rPr>
          <w:rStyle w:val="Accentuation"/>
          <w:rFonts w:asciiTheme="minorHAnsi" w:hAnsiTheme="minorHAnsi" w:cstheme="minorHAnsi"/>
          <w:i w:val="0"/>
        </w:rPr>
        <w:t xml:space="preserve">, drame, Belgique/Suisse, 2018, 106’ </w:t>
      </w:r>
    </w:p>
    <w:p w14:paraId="79AE3282" w14:textId="125E283B" w:rsidR="002D640D" w:rsidRPr="00943130" w:rsidRDefault="002D640D" w:rsidP="00CE65DC">
      <w:pPr>
        <w:pStyle w:val="DanTexte"/>
        <w:spacing w:after="160"/>
        <w:rPr>
          <w:rStyle w:val="Accentuation"/>
          <w:rFonts w:asciiTheme="minorHAnsi" w:hAnsiTheme="minorHAnsi" w:cstheme="minorHAnsi"/>
          <w:i w:val="0"/>
        </w:rPr>
      </w:pPr>
      <w:proofErr w:type="spellStart"/>
      <w:r w:rsidRPr="00943130">
        <w:rPr>
          <w:rStyle w:val="Accentuation"/>
          <w:rFonts w:asciiTheme="minorHAnsi" w:eastAsiaTheme="minorHAnsi" w:hAnsiTheme="minorHAnsi" w:cstheme="minorHAnsi"/>
          <w:b/>
          <w:i w:val="0"/>
        </w:rPr>
        <w:t>I’m</w:t>
      </w:r>
      <w:proofErr w:type="spellEnd"/>
      <w:r w:rsidRPr="00943130">
        <w:rPr>
          <w:rStyle w:val="Accentuation"/>
          <w:rFonts w:asciiTheme="minorHAnsi" w:eastAsiaTheme="minorHAnsi" w:hAnsiTheme="minorHAnsi" w:cstheme="minorHAnsi"/>
          <w:b/>
          <w:i w:val="0"/>
        </w:rPr>
        <w:t xml:space="preserve"> not </w:t>
      </w:r>
      <w:proofErr w:type="spellStart"/>
      <w:r w:rsidRPr="00943130">
        <w:rPr>
          <w:rStyle w:val="Accentuation"/>
          <w:rFonts w:asciiTheme="minorHAnsi" w:eastAsiaTheme="minorHAnsi" w:hAnsiTheme="minorHAnsi" w:cstheme="minorHAnsi"/>
          <w:b/>
          <w:i w:val="0"/>
        </w:rPr>
        <w:t>your</w:t>
      </w:r>
      <w:proofErr w:type="spellEnd"/>
      <w:r w:rsidRPr="00943130">
        <w:rPr>
          <w:rStyle w:val="Accentuation"/>
          <w:rFonts w:asciiTheme="minorHAnsi" w:eastAsiaTheme="minorHAnsi" w:hAnsiTheme="minorHAnsi" w:cstheme="minorHAnsi"/>
          <w:b/>
          <w:i w:val="0"/>
        </w:rPr>
        <w:t xml:space="preserve"> negro </w:t>
      </w:r>
      <w:r w:rsidRPr="00943130">
        <w:rPr>
          <w:rStyle w:val="Accentuation"/>
          <w:rFonts w:asciiTheme="minorHAnsi" w:eastAsiaTheme="minorHAnsi" w:hAnsiTheme="minorHAnsi" w:cstheme="minorHAnsi"/>
          <w:i w:val="0"/>
        </w:rPr>
        <w:t xml:space="preserve">de </w:t>
      </w:r>
      <w:r w:rsidRPr="00943130">
        <w:rPr>
          <w:rStyle w:val="Accentuation"/>
          <w:rFonts w:asciiTheme="minorHAnsi" w:hAnsiTheme="minorHAnsi" w:cstheme="minorHAnsi"/>
          <w:i w:val="0"/>
        </w:rPr>
        <w:t xml:space="preserve">Raoul Peck, documentaire, USA, Suisse, France, Belgique, 2016, 95’ </w:t>
      </w:r>
    </w:p>
    <w:p w14:paraId="52E7FDB8" w14:textId="413A1FF2" w:rsidR="002D640D" w:rsidRPr="00943130" w:rsidRDefault="002D640D" w:rsidP="00CE65DC">
      <w:pPr>
        <w:pStyle w:val="DanTexte"/>
        <w:spacing w:after="160"/>
        <w:rPr>
          <w:rStyle w:val="Accentuation"/>
          <w:rFonts w:asciiTheme="minorHAnsi" w:eastAsiaTheme="minorHAnsi" w:hAnsiTheme="minorHAnsi" w:cstheme="minorHAnsi"/>
          <w:i w:val="0"/>
        </w:rPr>
      </w:pPr>
      <w:r w:rsidRPr="00943130">
        <w:rPr>
          <w:rStyle w:val="Accentuation"/>
          <w:rFonts w:asciiTheme="minorHAnsi" w:eastAsiaTheme="minorHAnsi" w:hAnsiTheme="minorHAnsi" w:cstheme="minorHAnsi"/>
          <w:b/>
          <w:i w:val="0"/>
        </w:rPr>
        <w:t>Illégal</w:t>
      </w:r>
      <w:r w:rsidRPr="00943130">
        <w:rPr>
          <w:rStyle w:val="Accentuation"/>
          <w:rFonts w:asciiTheme="minorHAnsi" w:eastAsiaTheme="minorHAnsi" w:hAnsiTheme="minorHAnsi" w:cstheme="minorHAnsi"/>
          <w:i w:val="0"/>
        </w:rPr>
        <w:t xml:space="preserve"> </w:t>
      </w:r>
      <w:proofErr w:type="gramStart"/>
      <w:r w:rsidRPr="00943130">
        <w:rPr>
          <w:rStyle w:val="Accentuation"/>
          <w:rFonts w:asciiTheme="minorHAnsi" w:eastAsiaTheme="minorHAnsi" w:hAnsiTheme="minorHAnsi" w:cstheme="minorHAnsi"/>
          <w:i w:val="0"/>
        </w:rPr>
        <w:t>de Olivier</w:t>
      </w:r>
      <w:proofErr w:type="gramEnd"/>
      <w:r w:rsidRPr="00943130">
        <w:rPr>
          <w:rStyle w:val="Accentuation"/>
          <w:rFonts w:asciiTheme="minorHAnsi" w:eastAsiaTheme="minorHAnsi" w:hAnsiTheme="minorHAnsi" w:cstheme="minorHAnsi"/>
          <w:i w:val="0"/>
        </w:rPr>
        <w:t xml:space="preserve"> </w:t>
      </w:r>
      <w:proofErr w:type="spellStart"/>
      <w:r w:rsidRPr="00943130">
        <w:rPr>
          <w:rStyle w:val="Accentuation"/>
          <w:rFonts w:asciiTheme="minorHAnsi" w:eastAsiaTheme="minorHAnsi" w:hAnsiTheme="minorHAnsi" w:cstheme="minorHAnsi"/>
          <w:i w:val="0"/>
        </w:rPr>
        <w:t>Masset</w:t>
      </w:r>
      <w:proofErr w:type="spellEnd"/>
      <w:r w:rsidRPr="00943130">
        <w:rPr>
          <w:rStyle w:val="Accentuation"/>
          <w:rFonts w:asciiTheme="minorHAnsi" w:eastAsiaTheme="minorHAnsi" w:hAnsiTheme="minorHAnsi" w:cstheme="minorHAnsi"/>
          <w:i w:val="0"/>
        </w:rPr>
        <w:t>-Depasse, drame, France/Belgique/Luxembourg</w:t>
      </w:r>
    </w:p>
    <w:p w14:paraId="7B0FE9BB" w14:textId="6DE86FD0" w:rsidR="002D640D" w:rsidRPr="00943130" w:rsidRDefault="002D640D" w:rsidP="00CE65DC">
      <w:pPr>
        <w:pStyle w:val="DanTexte"/>
        <w:spacing w:before="0" w:after="160"/>
        <w:rPr>
          <w:rStyle w:val="Accentuation"/>
          <w:rFonts w:asciiTheme="minorHAnsi" w:eastAsiaTheme="minorHAnsi" w:hAnsiTheme="minorHAnsi" w:cstheme="minorHAnsi"/>
          <w:i w:val="0"/>
        </w:rPr>
      </w:pPr>
      <w:r w:rsidRPr="00943130">
        <w:rPr>
          <w:rStyle w:val="Accentuation"/>
          <w:rFonts w:asciiTheme="minorHAnsi" w:eastAsiaTheme="minorHAnsi" w:hAnsiTheme="minorHAnsi" w:cstheme="minorHAnsi"/>
          <w:b/>
          <w:i w:val="0"/>
        </w:rPr>
        <w:t xml:space="preserve">Intégration </w:t>
      </w:r>
      <w:proofErr w:type="spellStart"/>
      <w:r w:rsidRPr="00943130">
        <w:rPr>
          <w:rStyle w:val="Accentuation"/>
          <w:rFonts w:asciiTheme="minorHAnsi" w:eastAsiaTheme="minorHAnsi" w:hAnsiTheme="minorHAnsi" w:cstheme="minorHAnsi"/>
          <w:b/>
          <w:i w:val="0"/>
        </w:rPr>
        <w:t>Inch’Allah</w:t>
      </w:r>
      <w:proofErr w:type="spellEnd"/>
      <w:r w:rsidRPr="00943130">
        <w:rPr>
          <w:rStyle w:val="Accentuation"/>
          <w:rFonts w:asciiTheme="minorHAnsi" w:eastAsiaTheme="minorHAnsi" w:hAnsiTheme="minorHAnsi" w:cstheme="minorHAnsi"/>
          <w:b/>
          <w:i w:val="0"/>
        </w:rPr>
        <w:t xml:space="preserve"> </w:t>
      </w:r>
      <w:r w:rsidRPr="00943130">
        <w:rPr>
          <w:rStyle w:val="Accentuation"/>
          <w:rFonts w:asciiTheme="minorHAnsi" w:eastAsiaTheme="minorHAnsi" w:hAnsiTheme="minorHAnsi" w:cstheme="minorHAnsi"/>
          <w:i w:val="0"/>
        </w:rPr>
        <w:t>de Pablo Munoz Gomez, documentaire, Belgique, 2016, 60’</w:t>
      </w:r>
    </w:p>
    <w:p w14:paraId="2BC34526" w14:textId="091663CB" w:rsidR="002D640D" w:rsidRPr="00943130" w:rsidRDefault="002D640D" w:rsidP="00CE65DC">
      <w:pPr>
        <w:autoSpaceDE w:val="0"/>
        <w:autoSpaceDN w:val="0"/>
        <w:adjustRightInd w:val="0"/>
        <w:spacing w:line="240" w:lineRule="auto"/>
        <w:jc w:val="both"/>
        <w:rPr>
          <w:rStyle w:val="Accentuation"/>
          <w:rFonts w:cstheme="minorHAnsi"/>
          <w:i w:val="0"/>
        </w:rPr>
      </w:pPr>
      <w:r w:rsidRPr="00943130">
        <w:rPr>
          <w:rStyle w:val="Accentuation"/>
          <w:rFonts w:cstheme="minorHAnsi"/>
          <w:b/>
          <w:i w:val="0"/>
        </w:rPr>
        <w:t xml:space="preserve">Je n’aime plus la mer </w:t>
      </w:r>
      <w:proofErr w:type="gramStart"/>
      <w:r w:rsidRPr="00943130">
        <w:rPr>
          <w:rStyle w:val="Accentuation"/>
          <w:rFonts w:cstheme="minorHAnsi"/>
          <w:i w:val="0"/>
        </w:rPr>
        <w:t>de Idriss</w:t>
      </w:r>
      <w:proofErr w:type="gramEnd"/>
      <w:r w:rsidRPr="00943130">
        <w:rPr>
          <w:rStyle w:val="Accentuation"/>
          <w:rFonts w:cstheme="minorHAnsi"/>
          <w:i w:val="0"/>
        </w:rPr>
        <w:t xml:space="preserve"> </w:t>
      </w:r>
      <w:proofErr w:type="spellStart"/>
      <w:r w:rsidRPr="00943130">
        <w:rPr>
          <w:rStyle w:val="Accentuation"/>
          <w:rFonts w:cstheme="minorHAnsi"/>
          <w:i w:val="0"/>
        </w:rPr>
        <w:t>Gabel</w:t>
      </w:r>
      <w:proofErr w:type="spellEnd"/>
      <w:r w:rsidRPr="00943130">
        <w:rPr>
          <w:rStyle w:val="Accentuation"/>
          <w:rFonts w:cstheme="minorHAnsi"/>
          <w:i w:val="0"/>
        </w:rPr>
        <w:t>, documentaire, France, 2018, 68’</w:t>
      </w:r>
    </w:p>
    <w:p w14:paraId="72F589AD" w14:textId="3AFF2582" w:rsidR="002D640D" w:rsidRPr="00943130" w:rsidRDefault="002D640D" w:rsidP="00CE65DC">
      <w:pPr>
        <w:autoSpaceDE w:val="0"/>
        <w:autoSpaceDN w:val="0"/>
        <w:adjustRightInd w:val="0"/>
        <w:spacing w:line="240" w:lineRule="auto"/>
        <w:jc w:val="both"/>
        <w:rPr>
          <w:rStyle w:val="Accentuation"/>
          <w:rFonts w:cstheme="minorHAnsi"/>
          <w:i w:val="0"/>
        </w:rPr>
      </w:pPr>
      <w:proofErr w:type="spellStart"/>
      <w:r w:rsidRPr="00943130">
        <w:rPr>
          <w:rStyle w:val="Accentuation"/>
          <w:rFonts w:cstheme="minorHAnsi"/>
          <w:b/>
          <w:i w:val="0"/>
        </w:rPr>
        <w:t>Kalès</w:t>
      </w:r>
      <w:proofErr w:type="spellEnd"/>
      <w:r w:rsidRPr="00943130">
        <w:rPr>
          <w:rStyle w:val="Accentuation"/>
          <w:rFonts w:cstheme="minorHAnsi"/>
          <w:i w:val="0"/>
        </w:rPr>
        <w:t xml:space="preserve"> de Laurent Van </w:t>
      </w:r>
      <w:proofErr w:type="spellStart"/>
      <w:r w:rsidRPr="00943130">
        <w:rPr>
          <w:rStyle w:val="Accentuation"/>
          <w:rFonts w:cstheme="minorHAnsi"/>
          <w:i w:val="0"/>
        </w:rPr>
        <w:t>Lancker</w:t>
      </w:r>
      <w:proofErr w:type="spellEnd"/>
      <w:r w:rsidRPr="00943130">
        <w:rPr>
          <w:rStyle w:val="Accentuation"/>
          <w:rFonts w:cstheme="minorHAnsi"/>
          <w:i w:val="0"/>
        </w:rPr>
        <w:t>, documentaire, Belgique, 2017, 63’</w:t>
      </w:r>
    </w:p>
    <w:p w14:paraId="4EDF157F" w14:textId="694EBFFF" w:rsidR="002D640D" w:rsidRPr="00943130" w:rsidRDefault="002D640D" w:rsidP="00CE65DC">
      <w:pPr>
        <w:autoSpaceDE w:val="0"/>
        <w:autoSpaceDN w:val="0"/>
        <w:adjustRightInd w:val="0"/>
        <w:spacing w:line="240" w:lineRule="auto"/>
        <w:jc w:val="both"/>
        <w:rPr>
          <w:rStyle w:val="Accentuation"/>
          <w:rFonts w:cstheme="minorHAnsi"/>
          <w:i w:val="0"/>
        </w:rPr>
      </w:pPr>
      <w:r w:rsidRPr="00943130">
        <w:rPr>
          <w:rStyle w:val="Accentuation"/>
          <w:rFonts w:cstheme="minorHAnsi"/>
          <w:b/>
          <w:i w:val="0"/>
        </w:rPr>
        <w:t xml:space="preserve">La mauvaise réputation </w:t>
      </w:r>
      <w:proofErr w:type="gramStart"/>
      <w:r w:rsidRPr="00943130">
        <w:rPr>
          <w:rStyle w:val="Accentuation"/>
          <w:rFonts w:cstheme="minorHAnsi"/>
          <w:i w:val="0"/>
        </w:rPr>
        <w:t xml:space="preserve">de </w:t>
      </w:r>
      <w:proofErr w:type="spellStart"/>
      <w:r w:rsidRPr="00943130">
        <w:rPr>
          <w:rStyle w:val="Accentuation"/>
          <w:rFonts w:cstheme="minorHAnsi"/>
          <w:i w:val="0"/>
        </w:rPr>
        <w:t>Iram</w:t>
      </w:r>
      <w:proofErr w:type="spellEnd"/>
      <w:proofErr w:type="gramEnd"/>
      <w:r w:rsidRPr="00943130">
        <w:rPr>
          <w:rStyle w:val="Accentuation"/>
          <w:rFonts w:cstheme="minorHAnsi"/>
          <w:i w:val="0"/>
        </w:rPr>
        <w:t xml:space="preserve"> Haq, Norvège/Allemagne/Suède, 2018, 106’</w:t>
      </w:r>
    </w:p>
    <w:p w14:paraId="635DC08C" w14:textId="0D287654" w:rsidR="002D640D" w:rsidRPr="00943130" w:rsidRDefault="002D640D" w:rsidP="00CE65DC">
      <w:pPr>
        <w:autoSpaceDE w:val="0"/>
        <w:autoSpaceDN w:val="0"/>
        <w:adjustRightInd w:val="0"/>
        <w:spacing w:line="240" w:lineRule="auto"/>
        <w:jc w:val="both"/>
        <w:rPr>
          <w:rStyle w:val="Accentuation"/>
          <w:rFonts w:cstheme="minorHAnsi"/>
          <w:i w:val="0"/>
        </w:rPr>
      </w:pPr>
      <w:r w:rsidRPr="00943130">
        <w:rPr>
          <w:rStyle w:val="Accentuation"/>
          <w:rFonts w:cstheme="minorHAnsi"/>
          <w:b/>
          <w:i w:val="0"/>
        </w:rPr>
        <w:t>Libre</w:t>
      </w:r>
      <w:r w:rsidRPr="00943130">
        <w:rPr>
          <w:rStyle w:val="Accentuation"/>
          <w:rFonts w:cstheme="minorHAnsi"/>
          <w:i w:val="0"/>
        </w:rPr>
        <w:t xml:space="preserve"> de Michel </w:t>
      </w:r>
      <w:proofErr w:type="spellStart"/>
      <w:r w:rsidRPr="00943130">
        <w:rPr>
          <w:rStyle w:val="Accentuation"/>
          <w:rFonts w:cstheme="minorHAnsi"/>
          <w:i w:val="0"/>
        </w:rPr>
        <w:t>Toesca</w:t>
      </w:r>
      <w:proofErr w:type="spellEnd"/>
      <w:r w:rsidRPr="00943130">
        <w:rPr>
          <w:rStyle w:val="Accentuation"/>
          <w:rFonts w:cstheme="minorHAnsi"/>
          <w:i w:val="0"/>
        </w:rPr>
        <w:t>, docu</w:t>
      </w:r>
      <w:bookmarkStart w:id="8" w:name="_GoBack"/>
      <w:bookmarkEnd w:id="8"/>
      <w:r w:rsidRPr="00943130">
        <w:rPr>
          <w:rStyle w:val="Accentuation"/>
          <w:rFonts w:cstheme="minorHAnsi"/>
          <w:i w:val="0"/>
        </w:rPr>
        <w:t xml:space="preserve">mentaire, France, 2018, 100’) </w:t>
      </w:r>
    </w:p>
    <w:p w14:paraId="344DF8AF" w14:textId="64501C13" w:rsidR="002D640D" w:rsidRPr="00943130" w:rsidRDefault="002D640D" w:rsidP="00CE65DC">
      <w:pPr>
        <w:pStyle w:val="DanTexte"/>
        <w:spacing w:before="0" w:after="160"/>
        <w:rPr>
          <w:rStyle w:val="Accentuation"/>
          <w:rFonts w:asciiTheme="minorHAnsi" w:eastAsiaTheme="minorHAnsi" w:hAnsiTheme="minorHAnsi" w:cstheme="minorHAnsi"/>
          <w:i w:val="0"/>
        </w:rPr>
      </w:pPr>
      <w:r w:rsidRPr="00943130">
        <w:rPr>
          <w:rStyle w:val="Accentuation"/>
          <w:rFonts w:asciiTheme="minorHAnsi" w:eastAsiaTheme="minorHAnsi" w:hAnsiTheme="minorHAnsi" w:cstheme="minorHAnsi"/>
          <w:b/>
          <w:i w:val="0"/>
        </w:rPr>
        <w:t xml:space="preserve">Nous trois ou rien </w:t>
      </w:r>
      <w:r w:rsidRPr="00943130">
        <w:rPr>
          <w:rStyle w:val="Accentuation"/>
          <w:rFonts w:asciiTheme="minorHAnsi" w:eastAsiaTheme="minorHAnsi" w:hAnsiTheme="minorHAnsi" w:cstheme="minorHAnsi"/>
          <w:i w:val="0"/>
        </w:rPr>
        <w:t xml:space="preserve">de </w:t>
      </w:r>
      <w:proofErr w:type="spellStart"/>
      <w:r w:rsidRPr="00943130">
        <w:rPr>
          <w:rStyle w:val="Accentuation"/>
          <w:rFonts w:asciiTheme="minorHAnsi" w:eastAsiaTheme="minorHAnsi" w:hAnsiTheme="minorHAnsi" w:cstheme="minorHAnsi"/>
          <w:i w:val="0"/>
        </w:rPr>
        <w:t>Kheiron</w:t>
      </w:r>
      <w:proofErr w:type="spellEnd"/>
      <w:r w:rsidRPr="00943130">
        <w:rPr>
          <w:rStyle w:val="Accentuation"/>
          <w:rFonts w:asciiTheme="minorHAnsi" w:eastAsiaTheme="minorHAnsi" w:hAnsiTheme="minorHAnsi" w:cstheme="minorHAnsi"/>
          <w:i w:val="0"/>
        </w:rPr>
        <w:t>, comédie dramatique, France, 2015, 102’</w:t>
      </w:r>
    </w:p>
    <w:p w14:paraId="05E9DEF1" w14:textId="70520181" w:rsidR="002D640D" w:rsidRPr="00943130" w:rsidRDefault="002D640D" w:rsidP="00CE65DC">
      <w:pPr>
        <w:autoSpaceDE w:val="0"/>
        <w:autoSpaceDN w:val="0"/>
        <w:adjustRightInd w:val="0"/>
        <w:spacing w:line="240" w:lineRule="auto"/>
        <w:jc w:val="both"/>
        <w:rPr>
          <w:rStyle w:val="Accentuation"/>
          <w:rFonts w:cstheme="minorHAnsi"/>
          <w:i w:val="0"/>
        </w:rPr>
      </w:pPr>
      <w:proofErr w:type="spellStart"/>
      <w:r w:rsidRPr="00943130">
        <w:rPr>
          <w:rStyle w:val="Accentuation"/>
          <w:rFonts w:cstheme="minorHAnsi"/>
          <w:b/>
          <w:i w:val="0"/>
        </w:rPr>
        <w:t>Oltremare</w:t>
      </w:r>
      <w:proofErr w:type="spellEnd"/>
      <w:r w:rsidRPr="00943130">
        <w:rPr>
          <w:rStyle w:val="Accentuation"/>
          <w:rFonts w:cstheme="minorHAnsi"/>
          <w:b/>
          <w:i w:val="0"/>
        </w:rPr>
        <w:t xml:space="preserve"> (Colonies fascistes) </w:t>
      </w:r>
      <w:r w:rsidRPr="00943130">
        <w:rPr>
          <w:rStyle w:val="Accentuation"/>
          <w:rFonts w:cstheme="minorHAnsi"/>
          <w:i w:val="0"/>
        </w:rPr>
        <w:t xml:space="preserve">de </w:t>
      </w:r>
      <w:proofErr w:type="spellStart"/>
      <w:r w:rsidRPr="00943130">
        <w:rPr>
          <w:rStyle w:val="Accentuation"/>
          <w:rFonts w:cstheme="minorHAnsi"/>
          <w:i w:val="0"/>
        </w:rPr>
        <w:t>Lauredana</w:t>
      </w:r>
      <w:proofErr w:type="spellEnd"/>
      <w:r w:rsidRPr="00943130">
        <w:rPr>
          <w:rStyle w:val="Accentuation"/>
          <w:rFonts w:cstheme="minorHAnsi"/>
          <w:i w:val="0"/>
        </w:rPr>
        <w:t xml:space="preserve"> </w:t>
      </w:r>
      <w:proofErr w:type="spellStart"/>
      <w:r w:rsidRPr="00943130">
        <w:rPr>
          <w:rStyle w:val="Accentuation"/>
          <w:rFonts w:cstheme="minorHAnsi"/>
          <w:i w:val="0"/>
        </w:rPr>
        <w:t>Bianconi</w:t>
      </w:r>
      <w:proofErr w:type="spellEnd"/>
      <w:r w:rsidRPr="00943130">
        <w:rPr>
          <w:rStyle w:val="Accentuation"/>
          <w:rFonts w:cstheme="minorHAnsi"/>
          <w:i w:val="0"/>
        </w:rPr>
        <w:t xml:space="preserve">, documentaire, Belgique, 2017, 83’ </w:t>
      </w:r>
    </w:p>
    <w:p w14:paraId="0534525A" w14:textId="1510B4B1" w:rsidR="002D640D" w:rsidRPr="00943130" w:rsidRDefault="002D640D" w:rsidP="00CE65DC">
      <w:pPr>
        <w:pStyle w:val="DanTexte"/>
        <w:spacing w:before="0" w:after="160"/>
        <w:rPr>
          <w:rStyle w:val="Accentuation"/>
          <w:rFonts w:asciiTheme="minorHAnsi" w:eastAsiaTheme="minorHAnsi" w:hAnsiTheme="minorHAnsi" w:cstheme="minorHAnsi"/>
          <w:i w:val="0"/>
        </w:rPr>
      </w:pPr>
      <w:proofErr w:type="spellStart"/>
      <w:r w:rsidRPr="00943130">
        <w:rPr>
          <w:rStyle w:val="Accentuation"/>
          <w:rFonts w:asciiTheme="minorHAnsi" w:eastAsiaTheme="minorHAnsi" w:hAnsiTheme="minorHAnsi" w:cstheme="minorHAnsi"/>
          <w:b/>
          <w:i w:val="0"/>
        </w:rPr>
        <w:t>Özge</w:t>
      </w:r>
      <w:proofErr w:type="spellEnd"/>
      <w:r w:rsidRPr="00943130">
        <w:rPr>
          <w:rStyle w:val="Accentuation"/>
          <w:rFonts w:asciiTheme="minorHAnsi" w:eastAsiaTheme="minorHAnsi" w:hAnsiTheme="minorHAnsi" w:cstheme="minorHAnsi"/>
          <w:b/>
          <w:i w:val="0"/>
        </w:rPr>
        <w:t xml:space="preserve"> et sa petite Anatolie </w:t>
      </w:r>
      <w:r w:rsidRPr="00943130">
        <w:rPr>
          <w:rStyle w:val="Accentuation"/>
          <w:rFonts w:asciiTheme="minorHAnsi" w:eastAsiaTheme="minorHAnsi" w:hAnsiTheme="minorHAnsi" w:cstheme="minorHAnsi"/>
          <w:i w:val="0"/>
        </w:rPr>
        <w:t xml:space="preserve">de Pierre Chemin et </w:t>
      </w:r>
      <w:proofErr w:type="spellStart"/>
      <w:r w:rsidRPr="00943130">
        <w:rPr>
          <w:rStyle w:val="Accentuation"/>
          <w:rFonts w:asciiTheme="minorHAnsi" w:eastAsiaTheme="minorHAnsi" w:hAnsiTheme="minorHAnsi" w:cstheme="minorHAnsi"/>
          <w:i w:val="0"/>
        </w:rPr>
        <w:t>Tülin</w:t>
      </w:r>
      <w:proofErr w:type="spellEnd"/>
      <w:r w:rsidRPr="00943130">
        <w:rPr>
          <w:rStyle w:val="Accentuation"/>
          <w:rFonts w:asciiTheme="minorHAnsi" w:eastAsiaTheme="minorHAnsi" w:hAnsiTheme="minorHAnsi" w:cstheme="minorHAnsi"/>
          <w:i w:val="0"/>
        </w:rPr>
        <w:t xml:space="preserve"> </w:t>
      </w:r>
      <w:proofErr w:type="spellStart"/>
      <w:r w:rsidRPr="00943130">
        <w:rPr>
          <w:rStyle w:val="Accentuation"/>
          <w:rFonts w:asciiTheme="minorHAnsi" w:eastAsiaTheme="minorHAnsi" w:hAnsiTheme="minorHAnsi" w:cstheme="minorHAnsi"/>
          <w:i w:val="0"/>
        </w:rPr>
        <w:t>Özdemir</w:t>
      </w:r>
      <w:proofErr w:type="spellEnd"/>
      <w:r w:rsidRPr="00943130">
        <w:rPr>
          <w:rStyle w:val="Accentuation"/>
          <w:rFonts w:asciiTheme="minorHAnsi" w:eastAsiaTheme="minorHAnsi" w:hAnsiTheme="minorHAnsi" w:cstheme="minorHAnsi"/>
          <w:i w:val="0"/>
        </w:rPr>
        <w:t>, documentaire, Belgique, 2015, 52’</w:t>
      </w:r>
    </w:p>
    <w:p w14:paraId="3DF01DA7" w14:textId="44E54355" w:rsidR="002D640D" w:rsidRDefault="002D640D" w:rsidP="00CE65DC">
      <w:pPr>
        <w:autoSpaceDE w:val="0"/>
        <w:autoSpaceDN w:val="0"/>
        <w:adjustRightInd w:val="0"/>
        <w:spacing w:line="240" w:lineRule="auto"/>
        <w:jc w:val="both"/>
        <w:rPr>
          <w:rStyle w:val="Accentuation"/>
          <w:rFonts w:cstheme="minorHAnsi"/>
          <w:i w:val="0"/>
        </w:rPr>
      </w:pPr>
      <w:r w:rsidRPr="00943130">
        <w:rPr>
          <w:rStyle w:val="Accentuation"/>
          <w:rFonts w:cstheme="minorHAnsi"/>
          <w:b/>
          <w:i w:val="0"/>
        </w:rPr>
        <w:t xml:space="preserve">Section professionnelle </w:t>
      </w:r>
      <w:r w:rsidRPr="00943130">
        <w:rPr>
          <w:rStyle w:val="Accentuation"/>
          <w:rFonts w:cstheme="minorHAnsi"/>
          <w:i w:val="0"/>
        </w:rPr>
        <w:t xml:space="preserve">de </w:t>
      </w:r>
      <w:proofErr w:type="spellStart"/>
      <w:r w:rsidRPr="00943130">
        <w:rPr>
          <w:rStyle w:val="Accentuation"/>
          <w:rFonts w:cstheme="minorHAnsi"/>
          <w:i w:val="0"/>
        </w:rPr>
        <w:t>Safia</w:t>
      </w:r>
      <w:proofErr w:type="spellEnd"/>
      <w:r w:rsidRPr="00943130">
        <w:rPr>
          <w:rStyle w:val="Accentuation"/>
          <w:rFonts w:cstheme="minorHAnsi"/>
          <w:i w:val="0"/>
        </w:rPr>
        <w:t xml:space="preserve"> </w:t>
      </w:r>
      <w:proofErr w:type="spellStart"/>
      <w:r w:rsidRPr="002D640D">
        <w:rPr>
          <w:rStyle w:val="Accentuation"/>
          <w:rFonts w:cstheme="minorHAnsi"/>
          <w:i w:val="0"/>
        </w:rPr>
        <w:t>Kessas</w:t>
      </w:r>
      <w:proofErr w:type="spellEnd"/>
      <w:r w:rsidRPr="002D640D">
        <w:rPr>
          <w:rStyle w:val="Accentuation"/>
          <w:rFonts w:cstheme="minorHAnsi"/>
          <w:i w:val="0"/>
        </w:rPr>
        <w:t xml:space="preserve"> et Joël </w:t>
      </w:r>
      <w:proofErr w:type="spellStart"/>
      <w:r w:rsidRPr="002D640D">
        <w:rPr>
          <w:rStyle w:val="Accentuation"/>
          <w:rFonts w:cstheme="minorHAnsi"/>
          <w:i w:val="0"/>
        </w:rPr>
        <w:t>Franka</w:t>
      </w:r>
      <w:proofErr w:type="spellEnd"/>
      <w:r w:rsidRPr="002D640D">
        <w:rPr>
          <w:rStyle w:val="Accentuation"/>
          <w:rFonts w:cstheme="minorHAnsi"/>
          <w:i w:val="0"/>
        </w:rPr>
        <w:t>, série documentaire, Belgique, 2018, 8x26’</w:t>
      </w:r>
    </w:p>
    <w:p w14:paraId="40A0ED1E" w14:textId="11755F63" w:rsidR="00AD4A1B" w:rsidRPr="002D640D" w:rsidRDefault="00AD4A1B" w:rsidP="00AD4A1B">
      <w:pPr>
        <w:autoSpaceDE w:val="0"/>
        <w:autoSpaceDN w:val="0"/>
        <w:adjustRightInd w:val="0"/>
        <w:spacing w:line="240" w:lineRule="auto"/>
        <w:jc w:val="center"/>
        <w:rPr>
          <w:rStyle w:val="Accentuation"/>
          <w:rFonts w:cstheme="minorHAnsi"/>
          <w:i w:val="0"/>
        </w:rPr>
      </w:pPr>
      <w:r>
        <w:rPr>
          <w:noProof/>
          <w:lang w:val="en-GB" w:eastAsia="en-GB"/>
        </w:rPr>
        <w:drawing>
          <wp:inline distT="0" distB="0" distL="0" distR="0" wp14:anchorId="4ED01D30" wp14:editId="4049841F">
            <wp:extent cx="1019175" cy="1428750"/>
            <wp:effectExtent l="0" t="0" r="9525" b="0"/>
            <wp:docPr id="22" name="Image 22" descr="Logo Ãzge et sa petite Anato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Ãzge et sa petite Anatoli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19175" cy="1428750"/>
                    </a:xfrm>
                    <a:prstGeom prst="rect">
                      <a:avLst/>
                    </a:prstGeom>
                    <a:noFill/>
                    <a:ln>
                      <a:noFill/>
                    </a:ln>
                  </pic:spPr>
                </pic:pic>
              </a:graphicData>
            </a:graphic>
          </wp:inline>
        </w:drawing>
      </w:r>
      <w:r>
        <w:rPr>
          <w:rStyle w:val="Accentuation"/>
          <w:rFonts w:cstheme="minorHAnsi"/>
          <w:i w:val="0"/>
        </w:rPr>
        <w:t xml:space="preserve"> </w:t>
      </w:r>
      <w:r>
        <w:rPr>
          <w:noProof/>
          <w:lang w:val="en-GB" w:eastAsia="en-GB"/>
        </w:rPr>
        <w:drawing>
          <wp:inline distT="0" distB="0" distL="0" distR="0" wp14:anchorId="242F872D" wp14:editId="186731A3">
            <wp:extent cx="1057275" cy="1428750"/>
            <wp:effectExtent l="0" t="0" r="9525" b="0"/>
            <wp:docPr id="23" name="Image 23" descr="Logo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Lib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57275" cy="1428750"/>
                    </a:xfrm>
                    <a:prstGeom prst="rect">
                      <a:avLst/>
                    </a:prstGeom>
                    <a:noFill/>
                    <a:ln>
                      <a:noFill/>
                    </a:ln>
                  </pic:spPr>
                </pic:pic>
              </a:graphicData>
            </a:graphic>
          </wp:inline>
        </w:drawing>
      </w:r>
      <w:r>
        <w:rPr>
          <w:rStyle w:val="Accentuation"/>
          <w:rFonts w:cstheme="minorHAnsi"/>
          <w:i w:val="0"/>
        </w:rPr>
        <w:t xml:space="preserve"> </w:t>
      </w:r>
      <w:r>
        <w:rPr>
          <w:noProof/>
          <w:lang w:val="en-GB" w:eastAsia="en-GB"/>
        </w:rPr>
        <w:drawing>
          <wp:inline distT="0" distB="0" distL="0" distR="0" wp14:anchorId="69CC7742" wp14:editId="6D0E3B9F">
            <wp:extent cx="1019175" cy="1428750"/>
            <wp:effectExtent l="0" t="0" r="9525" b="0"/>
            <wp:docPr id="27" name="Image 27" descr="Logo Section Professionn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 Section Professionnell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19175" cy="1428750"/>
                    </a:xfrm>
                    <a:prstGeom prst="rect">
                      <a:avLst/>
                    </a:prstGeom>
                    <a:noFill/>
                    <a:ln>
                      <a:noFill/>
                    </a:ln>
                  </pic:spPr>
                </pic:pic>
              </a:graphicData>
            </a:graphic>
          </wp:inline>
        </w:drawing>
      </w:r>
      <w:r>
        <w:rPr>
          <w:rStyle w:val="Accentuation"/>
          <w:rFonts w:cstheme="minorHAnsi"/>
          <w:i w:val="0"/>
        </w:rPr>
        <w:t xml:space="preserve"> </w:t>
      </w:r>
      <w:r>
        <w:rPr>
          <w:noProof/>
          <w:lang w:val="en-GB" w:eastAsia="en-GB"/>
        </w:rPr>
        <w:drawing>
          <wp:inline distT="0" distB="0" distL="0" distR="0" wp14:anchorId="30D24B4B" wp14:editId="3540B973">
            <wp:extent cx="1047750" cy="1428750"/>
            <wp:effectExtent l="0" t="0" r="0" b="0"/>
            <wp:docPr id="25" name="Image 25" descr="Logo Entre les frontiÃ¨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 Entre les frontiÃ¨re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0" cy="1428750"/>
                    </a:xfrm>
                    <a:prstGeom prst="rect">
                      <a:avLst/>
                    </a:prstGeom>
                    <a:noFill/>
                    <a:ln>
                      <a:noFill/>
                    </a:ln>
                  </pic:spPr>
                </pic:pic>
              </a:graphicData>
            </a:graphic>
          </wp:inline>
        </w:drawing>
      </w:r>
      <w:r>
        <w:rPr>
          <w:rStyle w:val="Accentuation"/>
          <w:rFonts w:cstheme="minorHAnsi"/>
          <w:i w:val="0"/>
        </w:rPr>
        <w:t xml:space="preserve"> </w:t>
      </w:r>
      <w:r>
        <w:rPr>
          <w:noProof/>
          <w:lang w:val="en-GB" w:eastAsia="en-GB"/>
        </w:rPr>
        <w:drawing>
          <wp:inline distT="0" distB="0" distL="0" distR="0" wp14:anchorId="43A0DD97" wp14:editId="59E480EE">
            <wp:extent cx="1076325" cy="1428750"/>
            <wp:effectExtent l="0" t="0" r="9525" b="0"/>
            <wp:docPr id="26" name="Image 26" descr="Logo Fort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 Fortun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76325" cy="1428750"/>
                    </a:xfrm>
                    <a:prstGeom prst="rect">
                      <a:avLst/>
                    </a:prstGeom>
                    <a:noFill/>
                    <a:ln>
                      <a:noFill/>
                    </a:ln>
                  </pic:spPr>
                </pic:pic>
              </a:graphicData>
            </a:graphic>
          </wp:inline>
        </w:drawing>
      </w:r>
    </w:p>
    <w:p w14:paraId="73CC1062" w14:textId="77777777" w:rsidR="001B576A" w:rsidRDefault="001B576A">
      <w:pPr>
        <w:rPr>
          <w:rFonts w:asciiTheme="majorHAnsi" w:eastAsiaTheme="majorEastAsia" w:hAnsiTheme="majorHAnsi" w:cstheme="majorBidi"/>
          <w:b/>
          <w:color w:val="2898AB"/>
          <w:sz w:val="32"/>
          <w:szCs w:val="32"/>
        </w:rPr>
      </w:pPr>
      <w:r>
        <w:br w:type="page"/>
      </w:r>
    </w:p>
    <w:p w14:paraId="5B954429" w14:textId="77777777" w:rsidR="007C1DB0" w:rsidRDefault="007C1DB0" w:rsidP="002D6598">
      <w:pPr>
        <w:pStyle w:val="DanTexte"/>
      </w:pPr>
      <w:r w:rsidRPr="007C1DB0">
        <w:rPr>
          <w:noProof/>
          <w:lang w:val="en-GB" w:eastAsia="en-GB"/>
        </w:rPr>
        <w:drawing>
          <wp:inline distT="0" distB="0" distL="0" distR="0" wp14:anchorId="3D220CCF" wp14:editId="0C5AC23A">
            <wp:extent cx="6031230" cy="882015"/>
            <wp:effectExtent l="0" t="0" r="7620" b="0"/>
            <wp:docPr id="28" name="Image 28" descr="\\10.192.240.253\Partage\10_Education permanente\+ A Films ouverts\AFO 2019\Commu Festival 2019\Banner web\AFO_2019_banner-newsletter_Festival_600x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0.192.240.253\Partage\10_Education permanente\+ A Films ouverts\AFO 2019\Commu Festival 2019\Banner web\AFO_2019_banner-newsletter_Festival_600x88.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31230" cy="882015"/>
                    </a:xfrm>
                    <a:prstGeom prst="rect">
                      <a:avLst/>
                    </a:prstGeom>
                    <a:noFill/>
                    <a:ln>
                      <a:noFill/>
                    </a:ln>
                  </pic:spPr>
                </pic:pic>
              </a:graphicData>
            </a:graphic>
          </wp:inline>
        </w:drawing>
      </w:r>
    </w:p>
    <w:p w14:paraId="62A6C032" w14:textId="0864CE50" w:rsidR="00873265" w:rsidRPr="00181372" w:rsidRDefault="00455067" w:rsidP="0072410B">
      <w:pPr>
        <w:pStyle w:val="Titre1"/>
        <w:shd w:val="clear" w:color="auto" w:fill="F4AACC"/>
      </w:pPr>
      <w:bookmarkStart w:id="9" w:name="_Toc537870"/>
      <w:r>
        <w:t>La j</w:t>
      </w:r>
      <w:r w:rsidR="00873265" w:rsidRPr="00181372">
        <w:t>ournée de clôture</w:t>
      </w:r>
      <w:r w:rsidR="00A47F3E">
        <w:t> : le 30 mars aux Riches-Claires (Bruxelles)</w:t>
      </w:r>
      <w:bookmarkEnd w:id="9"/>
    </w:p>
    <w:p w14:paraId="322829B0" w14:textId="04856BE2" w:rsidR="00873265" w:rsidRDefault="00873265" w:rsidP="00873265">
      <w:r>
        <w:t>Le</w:t>
      </w:r>
      <w:r w:rsidR="00CF1DD3">
        <w:t xml:space="preserve"> </w:t>
      </w:r>
      <w:r w:rsidR="00CF1DD3" w:rsidRPr="00A47F3E">
        <w:rPr>
          <w:b/>
          <w:color w:val="2898AB"/>
        </w:rPr>
        <w:t>30</w:t>
      </w:r>
      <w:r w:rsidRPr="00A47F3E">
        <w:rPr>
          <w:b/>
          <w:color w:val="2898AB"/>
        </w:rPr>
        <w:t xml:space="preserve"> mars</w:t>
      </w:r>
      <w:r w:rsidR="00CF1DD3" w:rsidRPr="00A47F3E">
        <w:rPr>
          <w:b/>
          <w:color w:val="2898AB"/>
        </w:rPr>
        <w:t xml:space="preserve"> 2019</w:t>
      </w:r>
      <w:r w:rsidRPr="00A47F3E">
        <w:rPr>
          <w:color w:val="2898AB"/>
        </w:rPr>
        <w:t xml:space="preserve"> </w:t>
      </w:r>
      <w:r>
        <w:t xml:space="preserve">marquera la fin du festival avec un ultime vote du public </w:t>
      </w:r>
      <w:r w:rsidRPr="00A47F3E">
        <w:rPr>
          <w:b/>
          <w:color w:val="2898AB"/>
        </w:rPr>
        <w:t>aux Riches-Claires à Bruxelles</w:t>
      </w:r>
      <w:r w:rsidRPr="005E370A">
        <w:rPr>
          <w:b/>
        </w:rPr>
        <w:t>.</w:t>
      </w:r>
    </w:p>
    <w:p w14:paraId="49D41184" w14:textId="24CEC80D" w:rsidR="00873265" w:rsidRDefault="00873265" w:rsidP="00873265">
      <w:r>
        <w:t xml:space="preserve">Le public pourra assister à la remise des </w:t>
      </w:r>
      <w:r w:rsidR="00CF1DD3">
        <w:t>5</w:t>
      </w:r>
      <w:r w:rsidR="007827FC">
        <w:t xml:space="preserve"> </w:t>
      </w:r>
      <w:r>
        <w:t xml:space="preserve">prix qui récompenseront les courts métrages. On y découvrira </w:t>
      </w:r>
      <w:r w:rsidR="007827FC">
        <w:t xml:space="preserve">les œuvres </w:t>
      </w:r>
      <w:r>
        <w:t>plébiscitée à travers la Wallonie et Bruxelles.</w:t>
      </w:r>
    </w:p>
    <w:p w14:paraId="67B0C0DA" w14:textId="25AFF2C5" w:rsidR="00873265" w:rsidRDefault="00873265" w:rsidP="00873265">
      <w:pPr>
        <w:rPr>
          <w:rFonts w:ascii="Calibri" w:eastAsia="Times New Roman" w:hAnsi="Calibri" w:cs="Calibri"/>
          <w:color w:val="000000"/>
          <w:lang w:eastAsia="fr-BE"/>
        </w:rPr>
      </w:pPr>
      <w:r>
        <w:t xml:space="preserve">De plus un </w:t>
      </w:r>
      <w:r w:rsidRPr="00CF1DD3">
        <w:rPr>
          <w:b/>
          <w:color w:val="2898AB"/>
        </w:rPr>
        <w:t xml:space="preserve">jury de </w:t>
      </w:r>
      <w:proofErr w:type="spellStart"/>
      <w:r w:rsidRPr="00CF1DD3">
        <w:rPr>
          <w:b/>
          <w:color w:val="2898AB"/>
        </w:rPr>
        <w:t>professionnel</w:t>
      </w:r>
      <w:r w:rsidR="00CF1DD3">
        <w:rPr>
          <w:b/>
          <w:color w:val="2898AB"/>
        </w:rPr>
        <w:t>.le.</w:t>
      </w:r>
      <w:r w:rsidRPr="00CF1DD3">
        <w:rPr>
          <w:b/>
          <w:color w:val="2898AB"/>
        </w:rPr>
        <w:t>s</w:t>
      </w:r>
      <w:proofErr w:type="spellEnd"/>
      <w:r w:rsidR="00455067" w:rsidRPr="00CF1DD3">
        <w:rPr>
          <w:b/>
          <w:color w:val="2898AB"/>
        </w:rPr>
        <w:t xml:space="preserve"> du cinéma et de l’associatif</w:t>
      </w:r>
      <w:r w:rsidRPr="00CF1DD3">
        <w:rPr>
          <w:color w:val="2898AB"/>
        </w:rPr>
        <w:t xml:space="preserve"> </w:t>
      </w:r>
      <w:r>
        <w:t xml:space="preserve">sera présent afin de décerner un prix et des mentions </w:t>
      </w:r>
      <w:r w:rsidR="007827FC">
        <w:t xml:space="preserve">spéciales </w:t>
      </w:r>
      <w:r>
        <w:t xml:space="preserve">aux participants du concours. </w:t>
      </w:r>
      <w:r w:rsidR="007827FC">
        <w:t>Il</w:t>
      </w:r>
      <w:r>
        <w:t xml:space="preserve"> sera présidé par </w:t>
      </w:r>
      <w:r w:rsidR="00CF1DD3">
        <w:rPr>
          <w:b/>
        </w:rPr>
        <w:t xml:space="preserve">Olivier </w:t>
      </w:r>
      <w:proofErr w:type="spellStart"/>
      <w:r w:rsidR="00CF1DD3">
        <w:rPr>
          <w:b/>
        </w:rPr>
        <w:t>Meys</w:t>
      </w:r>
      <w:proofErr w:type="spellEnd"/>
      <w:r w:rsidR="008F2B65">
        <w:t>,</w:t>
      </w:r>
      <w:r w:rsidR="008F2B65" w:rsidRPr="008F2B65">
        <w:rPr>
          <w:rFonts w:eastAsia="Times New Roman" w:cs="Arial"/>
          <w:color w:val="000000"/>
          <w:lang w:eastAsia="fr-BE"/>
        </w:rPr>
        <w:t xml:space="preserve"> </w:t>
      </w:r>
      <w:r w:rsidR="00CF1DD3">
        <w:rPr>
          <w:rFonts w:ascii="Calibri" w:eastAsia="Times New Roman" w:hAnsi="Calibri" w:cs="Calibri"/>
          <w:color w:val="000000"/>
          <w:lang w:eastAsia="fr-BE"/>
        </w:rPr>
        <w:t>réalisateur belge (</w:t>
      </w:r>
      <w:r w:rsidR="00CF1DD3" w:rsidRPr="00A47F3E">
        <w:rPr>
          <w:rFonts w:ascii="Calibri" w:eastAsia="Times New Roman" w:hAnsi="Calibri" w:cs="Calibri"/>
          <w:i/>
          <w:color w:val="000000"/>
          <w:lang w:eastAsia="fr-BE"/>
        </w:rPr>
        <w:t xml:space="preserve">Dans les décombres, Bitter </w:t>
      </w:r>
      <w:proofErr w:type="spellStart"/>
      <w:r w:rsidR="00CF1DD3" w:rsidRPr="00A47F3E">
        <w:rPr>
          <w:rFonts w:ascii="Calibri" w:eastAsia="Times New Roman" w:hAnsi="Calibri" w:cs="Calibri"/>
          <w:i/>
          <w:color w:val="000000"/>
          <w:lang w:eastAsia="fr-BE"/>
        </w:rPr>
        <w:t>Flowers</w:t>
      </w:r>
      <w:proofErr w:type="spellEnd"/>
      <w:r w:rsidR="00CF1DD3">
        <w:rPr>
          <w:rFonts w:ascii="Calibri" w:eastAsia="Times New Roman" w:hAnsi="Calibri" w:cs="Calibri"/>
          <w:color w:val="000000"/>
          <w:lang w:eastAsia="fr-BE"/>
        </w:rPr>
        <w:t>).</w:t>
      </w:r>
    </w:p>
    <w:p w14:paraId="7EFC633E" w14:textId="24EEEBCE" w:rsidR="00455067" w:rsidRPr="00CF1DD3" w:rsidRDefault="00455067" w:rsidP="0048144A">
      <w:pPr>
        <w:rPr>
          <w:rFonts w:ascii="Calibri" w:eastAsia="Times New Roman" w:hAnsi="Calibri" w:cs="Calibri"/>
          <w:b/>
          <w:color w:val="2898AB"/>
          <w:lang w:eastAsia="fr-BE"/>
        </w:rPr>
      </w:pPr>
      <w:r w:rsidRPr="00CF1DD3">
        <w:rPr>
          <w:rFonts w:ascii="Calibri" w:eastAsia="Times New Roman" w:hAnsi="Calibri" w:cs="Calibri"/>
          <w:b/>
          <w:color w:val="2898AB"/>
          <w:lang w:eastAsia="fr-BE"/>
        </w:rPr>
        <w:t>Les membres du jury</w:t>
      </w:r>
    </w:p>
    <w:p w14:paraId="4E7C9B78" w14:textId="39DEF615" w:rsidR="00CF1DD3" w:rsidRDefault="00CF1DD3" w:rsidP="00CF1DD3">
      <w:pPr>
        <w:spacing w:after="0"/>
        <w:ind w:left="2127" w:hanging="2127"/>
        <w:rPr>
          <w:rFonts w:ascii="Calibri" w:eastAsia="Times New Roman" w:hAnsi="Calibri" w:cs="Calibri"/>
          <w:color w:val="000000"/>
          <w:lang w:eastAsia="fr-BE"/>
        </w:rPr>
      </w:pPr>
      <w:r>
        <w:rPr>
          <w:rFonts w:ascii="Calibri" w:eastAsia="Times New Roman" w:hAnsi="Calibri" w:cs="Calibri"/>
          <w:b/>
          <w:color w:val="000000"/>
          <w:lang w:eastAsia="fr-BE"/>
        </w:rPr>
        <w:t xml:space="preserve">Olivier </w:t>
      </w:r>
      <w:proofErr w:type="spellStart"/>
      <w:r>
        <w:rPr>
          <w:rFonts w:ascii="Calibri" w:eastAsia="Times New Roman" w:hAnsi="Calibri" w:cs="Calibri"/>
          <w:b/>
          <w:color w:val="000000"/>
          <w:lang w:eastAsia="fr-BE"/>
        </w:rPr>
        <w:t>Meys</w:t>
      </w:r>
      <w:proofErr w:type="spellEnd"/>
      <w:r w:rsidR="0048144A">
        <w:rPr>
          <w:rFonts w:ascii="Calibri" w:eastAsia="Times New Roman" w:hAnsi="Calibri" w:cs="Calibri"/>
          <w:color w:val="000000"/>
          <w:lang w:eastAsia="fr-BE"/>
        </w:rPr>
        <w:tab/>
      </w:r>
      <w:r w:rsidR="00455067" w:rsidRPr="00CF1DD3">
        <w:rPr>
          <w:rFonts w:ascii="Calibri" w:eastAsia="Times New Roman" w:hAnsi="Calibri" w:cs="Calibri"/>
          <w:b/>
          <w:color w:val="2898AB"/>
          <w:lang w:eastAsia="fr-BE"/>
        </w:rPr>
        <w:t>Président du jury</w:t>
      </w:r>
      <w:r w:rsidR="00455067">
        <w:rPr>
          <w:rFonts w:ascii="Calibri" w:eastAsia="Times New Roman" w:hAnsi="Calibri" w:cs="Calibri"/>
          <w:color w:val="000000"/>
          <w:lang w:eastAsia="fr-BE"/>
        </w:rPr>
        <w:t xml:space="preserve">. </w:t>
      </w:r>
      <w:r>
        <w:rPr>
          <w:rFonts w:ascii="Calibri" w:eastAsia="Times New Roman" w:hAnsi="Calibri" w:cs="Calibri"/>
          <w:color w:val="000000"/>
          <w:lang w:eastAsia="fr-BE"/>
        </w:rPr>
        <w:t>Réalisateur belge (</w:t>
      </w:r>
      <w:r w:rsidRPr="00A47F3E">
        <w:rPr>
          <w:rFonts w:ascii="Calibri" w:eastAsia="Times New Roman" w:hAnsi="Calibri" w:cs="Calibri"/>
          <w:i/>
          <w:color w:val="000000"/>
          <w:lang w:eastAsia="fr-BE"/>
        </w:rPr>
        <w:t xml:space="preserve">Dans les décombres, Bitter </w:t>
      </w:r>
      <w:proofErr w:type="spellStart"/>
      <w:r w:rsidRPr="00A47F3E">
        <w:rPr>
          <w:rFonts w:ascii="Calibri" w:eastAsia="Times New Roman" w:hAnsi="Calibri" w:cs="Calibri"/>
          <w:i/>
          <w:color w:val="000000"/>
          <w:lang w:eastAsia="fr-BE"/>
        </w:rPr>
        <w:t>Flowers</w:t>
      </w:r>
      <w:proofErr w:type="spellEnd"/>
      <w:r>
        <w:rPr>
          <w:rFonts w:ascii="Calibri" w:eastAsia="Times New Roman" w:hAnsi="Calibri" w:cs="Calibri"/>
          <w:color w:val="000000"/>
          <w:lang w:eastAsia="fr-BE"/>
        </w:rPr>
        <w:t>)</w:t>
      </w:r>
    </w:p>
    <w:p w14:paraId="2BB8DB94" w14:textId="77777777" w:rsidR="000101BF" w:rsidRDefault="000101BF" w:rsidP="00CF1DD3">
      <w:pPr>
        <w:spacing w:after="0"/>
        <w:ind w:left="2127" w:hanging="2127"/>
        <w:rPr>
          <w:rFonts w:ascii="Calibri" w:eastAsia="Times New Roman" w:hAnsi="Calibri" w:cs="Calibri"/>
          <w:color w:val="000000"/>
          <w:lang w:eastAsia="fr-BE"/>
        </w:rPr>
      </w:pPr>
    </w:p>
    <w:p w14:paraId="2149C19C" w14:textId="399367F6" w:rsidR="00A47F3E" w:rsidRPr="00A47F3E" w:rsidRDefault="00A47F3E" w:rsidP="00CF1DD3">
      <w:pPr>
        <w:spacing w:after="0"/>
        <w:ind w:left="2127" w:hanging="2127"/>
        <w:rPr>
          <w:rFonts w:ascii="Calibri" w:eastAsia="Times New Roman" w:hAnsi="Calibri" w:cs="Calibri"/>
          <w:i/>
          <w:color w:val="000000"/>
          <w:lang w:eastAsia="fr-BE"/>
        </w:rPr>
      </w:pPr>
      <w:r>
        <w:rPr>
          <w:rFonts w:ascii="Calibri" w:eastAsia="Times New Roman" w:hAnsi="Calibri" w:cs="Calibri"/>
          <w:b/>
          <w:color w:val="000000"/>
          <w:lang w:eastAsia="fr-BE"/>
        </w:rPr>
        <w:t>Pauline David</w:t>
      </w:r>
      <w:r>
        <w:rPr>
          <w:rFonts w:ascii="Calibri" w:eastAsia="Times New Roman" w:hAnsi="Calibri" w:cs="Calibri"/>
          <w:b/>
          <w:color w:val="000000"/>
          <w:lang w:eastAsia="fr-BE"/>
        </w:rPr>
        <w:tab/>
      </w:r>
      <w:r>
        <w:rPr>
          <w:rFonts w:ascii="Calibri" w:eastAsia="Times New Roman" w:hAnsi="Calibri" w:cs="Calibri"/>
          <w:color w:val="000000"/>
          <w:lang w:eastAsia="fr-BE"/>
        </w:rPr>
        <w:t xml:space="preserve">Directrice de </w:t>
      </w:r>
      <w:proofErr w:type="spellStart"/>
      <w:r>
        <w:rPr>
          <w:rFonts w:ascii="Calibri" w:eastAsia="Times New Roman" w:hAnsi="Calibri" w:cs="Calibri"/>
          <w:color w:val="000000"/>
          <w:lang w:eastAsia="fr-BE"/>
        </w:rPr>
        <w:t>l’asbl</w:t>
      </w:r>
      <w:proofErr w:type="spellEnd"/>
      <w:r>
        <w:rPr>
          <w:rFonts w:ascii="Calibri" w:eastAsia="Times New Roman" w:hAnsi="Calibri" w:cs="Calibri"/>
          <w:color w:val="000000"/>
          <w:lang w:eastAsia="fr-BE"/>
        </w:rPr>
        <w:t xml:space="preserve"> </w:t>
      </w:r>
      <w:r>
        <w:rPr>
          <w:rFonts w:ascii="Calibri" w:eastAsia="Times New Roman" w:hAnsi="Calibri" w:cs="Calibri"/>
          <w:i/>
          <w:color w:val="000000"/>
          <w:lang w:eastAsia="fr-BE"/>
        </w:rPr>
        <w:t xml:space="preserve">Le </w:t>
      </w:r>
      <w:proofErr w:type="spellStart"/>
      <w:r>
        <w:rPr>
          <w:rFonts w:ascii="Calibri" w:eastAsia="Times New Roman" w:hAnsi="Calibri" w:cs="Calibri"/>
          <w:i/>
          <w:color w:val="000000"/>
          <w:lang w:eastAsia="fr-BE"/>
        </w:rPr>
        <w:t>Ptit</w:t>
      </w:r>
      <w:proofErr w:type="spellEnd"/>
      <w:r>
        <w:rPr>
          <w:rFonts w:ascii="Calibri" w:eastAsia="Times New Roman" w:hAnsi="Calibri" w:cs="Calibri"/>
          <w:i/>
          <w:color w:val="000000"/>
          <w:lang w:eastAsia="fr-BE"/>
        </w:rPr>
        <w:t xml:space="preserve"> Ciné</w:t>
      </w:r>
    </w:p>
    <w:p w14:paraId="6A2151BA" w14:textId="67081B29" w:rsidR="00CF1DD3" w:rsidRDefault="00455067" w:rsidP="00CF1DD3">
      <w:pPr>
        <w:spacing w:after="0"/>
        <w:ind w:left="2127" w:hanging="2127"/>
        <w:rPr>
          <w:rFonts w:ascii="Calibri" w:eastAsia="Times New Roman" w:hAnsi="Calibri" w:cs="Calibri"/>
          <w:color w:val="000000"/>
          <w:lang w:eastAsia="fr-BE"/>
        </w:rPr>
      </w:pPr>
      <w:r>
        <w:rPr>
          <w:rFonts w:eastAsia="Times New Roman" w:cs="Arial"/>
          <w:b/>
          <w:color w:val="000000"/>
          <w:lang w:eastAsia="fr-BE"/>
        </w:rPr>
        <w:t xml:space="preserve">Mehdi </w:t>
      </w:r>
      <w:proofErr w:type="spellStart"/>
      <w:r>
        <w:rPr>
          <w:rFonts w:eastAsia="Times New Roman" w:cs="Arial"/>
          <w:b/>
          <w:color w:val="000000"/>
          <w:lang w:eastAsia="fr-BE"/>
        </w:rPr>
        <w:t>K</w:t>
      </w:r>
      <w:r w:rsidR="00A47F3E">
        <w:rPr>
          <w:rFonts w:eastAsia="Times New Roman" w:cs="Arial"/>
          <w:b/>
          <w:color w:val="000000"/>
          <w:lang w:eastAsia="fr-BE"/>
        </w:rPr>
        <w:t>helfat</w:t>
      </w:r>
      <w:proofErr w:type="spellEnd"/>
      <w:r>
        <w:rPr>
          <w:rFonts w:eastAsia="Times New Roman" w:cs="Arial"/>
          <w:b/>
          <w:color w:val="000000"/>
          <w:lang w:eastAsia="fr-BE"/>
        </w:rPr>
        <w:tab/>
      </w:r>
      <w:r w:rsidR="00A47F3E">
        <w:rPr>
          <w:rFonts w:ascii="Calibri" w:eastAsia="Times New Roman" w:hAnsi="Calibri" w:cs="Calibri"/>
          <w:color w:val="000000"/>
          <w:lang w:eastAsia="fr-BE"/>
        </w:rPr>
        <w:t>Journaliste à la RTBF (Matin Première)</w:t>
      </w:r>
    </w:p>
    <w:p w14:paraId="2404F6CB" w14:textId="3D06E915" w:rsidR="00CF1DD3" w:rsidRDefault="00A47F3E" w:rsidP="00CF1DD3">
      <w:pPr>
        <w:spacing w:after="0"/>
        <w:ind w:left="2127" w:hanging="2127"/>
        <w:rPr>
          <w:rFonts w:ascii="Calibri" w:eastAsia="Times New Roman" w:hAnsi="Calibri" w:cs="Calibri"/>
          <w:color w:val="000000"/>
          <w:lang w:eastAsia="fr-BE"/>
        </w:rPr>
      </w:pPr>
      <w:r>
        <w:rPr>
          <w:rFonts w:ascii="Calibri" w:eastAsia="Times New Roman" w:hAnsi="Calibri" w:cs="Calibri"/>
          <w:b/>
          <w:color w:val="000000"/>
          <w:lang w:eastAsia="fr-BE"/>
        </w:rPr>
        <w:t xml:space="preserve">Daniel </w:t>
      </w:r>
      <w:proofErr w:type="spellStart"/>
      <w:r>
        <w:rPr>
          <w:rFonts w:ascii="Calibri" w:eastAsia="Times New Roman" w:hAnsi="Calibri" w:cs="Calibri"/>
          <w:b/>
          <w:color w:val="000000"/>
          <w:lang w:eastAsia="fr-BE"/>
        </w:rPr>
        <w:t>Mihaly</w:t>
      </w:r>
      <w:proofErr w:type="spellEnd"/>
      <w:r w:rsidR="00455067">
        <w:rPr>
          <w:rFonts w:ascii="Calibri" w:eastAsia="Times New Roman" w:hAnsi="Calibri" w:cs="Calibri"/>
          <w:b/>
          <w:color w:val="000000"/>
          <w:lang w:eastAsia="fr-BE"/>
        </w:rPr>
        <w:tab/>
      </w:r>
      <w:r>
        <w:rPr>
          <w:rFonts w:ascii="Calibri" w:eastAsia="Times New Roman" w:hAnsi="Calibri" w:cs="Calibri"/>
          <w:color w:val="000000"/>
          <w:lang w:eastAsia="fr-BE"/>
        </w:rPr>
        <w:t>Programmateur cinéma au Centre Culturel Jacques Franck</w:t>
      </w:r>
    </w:p>
    <w:p w14:paraId="4560BD00" w14:textId="4D28A7C4" w:rsidR="00CF1DD3" w:rsidRDefault="00A47F3E" w:rsidP="00CF1DD3">
      <w:pPr>
        <w:spacing w:after="0"/>
        <w:ind w:left="2127" w:hanging="2127"/>
        <w:rPr>
          <w:rFonts w:ascii="Calibri" w:eastAsia="Times New Roman" w:hAnsi="Calibri" w:cs="Calibri"/>
          <w:color w:val="000000"/>
          <w:lang w:eastAsia="fr-BE"/>
        </w:rPr>
      </w:pPr>
      <w:r>
        <w:rPr>
          <w:rFonts w:ascii="Calibri" w:eastAsia="Times New Roman" w:hAnsi="Calibri" w:cs="Calibri"/>
          <w:b/>
          <w:color w:val="000000"/>
          <w:lang w:eastAsia="fr-BE"/>
        </w:rPr>
        <w:t xml:space="preserve">Nora </w:t>
      </w:r>
      <w:proofErr w:type="spellStart"/>
      <w:r>
        <w:rPr>
          <w:rFonts w:ascii="Calibri" w:eastAsia="Times New Roman" w:hAnsi="Calibri" w:cs="Calibri"/>
          <w:b/>
          <w:color w:val="000000"/>
          <w:lang w:eastAsia="fr-BE"/>
        </w:rPr>
        <w:t>Noor</w:t>
      </w:r>
      <w:proofErr w:type="spellEnd"/>
      <w:r w:rsidR="00455067">
        <w:rPr>
          <w:rFonts w:ascii="Calibri" w:eastAsia="Times New Roman" w:hAnsi="Calibri" w:cs="Calibri"/>
          <w:b/>
          <w:color w:val="000000"/>
          <w:lang w:eastAsia="fr-BE"/>
        </w:rPr>
        <w:tab/>
      </w:r>
      <w:r>
        <w:rPr>
          <w:rFonts w:ascii="Calibri" w:eastAsia="Times New Roman" w:hAnsi="Calibri" w:cs="Calibri"/>
          <w:color w:val="000000"/>
          <w:lang w:eastAsia="fr-BE"/>
        </w:rPr>
        <w:t>Chargée de projet chez AWSA-Be (</w:t>
      </w:r>
      <w:proofErr w:type="spellStart"/>
      <w:r>
        <w:rPr>
          <w:rFonts w:ascii="Calibri" w:eastAsia="Times New Roman" w:hAnsi="Calibri" w:cs="Calibri"/>
          <w:color w:val="000000"/>
          <w:lang w:eastAsia="fr-BE"/>
        </w:rPr>
        <w:t>Arab</w:t>
      </w:r>
      <w:proofErr w:type="spellEnd"/>
      <w:r>
        <w:rPr>
          <w:rFonts w:ascii="Calibri" w:eastAsia="Times New Roman" w:hAnsi="Calibri" w:cs="Calibri"/>
          <w:color w:val="000000"/>
          <w:lang w:eastAsia="fr-BE"/>
        </w:rPr>
        <w:t xml:space="preserve"> </w:t>
      </w:r>
      <w:proofErr w:type="spellStart"/>
      <w:r>
        <w:rPr>
          <w:rFonts w:ascii="Calibri" w:eastAsia="Times New Roman" w:hAnsi="Calibri" w:cs="Calibri"/>
          <w:color w:val="000000"/>
          <w:lang w:eastAsia="fr-BE"/>
        </w:rPr>
        <w:t>Women’s</w:t>
      </w:r>
      <w:proofErr w:type="spellEnd"/>
      <w:r>
        <w:rPr>
          <w:rFonts w:ascii="Calibri" w:eastAsia="Times New Roman" w:hAnsi="Calibri" w:cs="Calibri"/>
          <w:color w:val="000000"/>
          <w:lang w:eastAsia="fr-BE"/>
        </w:rPr>
        <w:t xml:space="preserve"> </w:t>
      </w:r>
      <w:proofErr w:type="spellStart"/>
      <w:r>
        <w:rPr>
          <w:rFonts w:ascii="Calibri" w:eastAsia="Times New Roman" w:hAnsi="Calibri" w:cs="Calibri"/>
          <w:color w:val="000000"/>
          <w:lang w:eastAsia="fr-BE"/>
        </w:rPr>
        <w:t>Solidarity</w:t>
      </w:r>
      <w:proofErr w:type="spellEnd"/>
      <w:r>
        <w:rPr>
          <w:rFonts w:ascii="Calibri" w:eastAsia="Times New Roman" w:hAnsi="Calibri" w:cs="Calibri"/>
          <w:color w:val="000000"/>
          <w:lang w:eastAsia="fr-BE"/>
        </w:rPr>
        <w:t xml:space="preserve"> Association)</w:t>
      </w:r>
    </w:p>
    <w:p w14:paraId="0E0E97DB" w14:textId="334519C8" w:rsidR="00873265" w:rsidRPr="00455067" w:rsidRDefault="00873265" w:rsidP="00CF1DD3">
      <w:pPr>
        <w:spacing w:after="0"/>
        <w:ind w:left="2127" w:hanging="2127"/>
        <w:rPr>
          <w:rFonts w:ascii="Calibri" w:eastAsia="Times New Roman" w:hAnsi="Calibri" w:cs="Calibri"/>
          <w:color w:val="000000"/>
          <w:lang w:eastAsia="fr-BE"/>
        </w:rPr>
      </w:pPr>
    </w:p>
    <w:p w14:paraId="360856A3" w14:textId="16BB9EDF" w:rsidR="00F36162" w:rsidRPr="00CF1DD3" w:rsidRDefault="00873265" w:rsidP="0048144A">
      <w:pPr>
        <w:rPr>
          <w:b/>
          <w:color w:val="2898AB"/>
          <w:lang w:eastAsia="fr-BE"/>
        </w:rPr>
      </w:pPr>
      <w:r w:rsidRPr="00CF1DD3">
        <w:rPr>
          <w:b/>
          <w:color w:val="2898AB"/>
          <w:lang w:eastAsia="fr-BE"/>
        </w:rPr>
        <w:t>Programme</w:t>
      </w:r>
      <w:r w:rsidR="003D5630" w:rsidRPr="00CF1DD3">
        <w:rPr>
          <w:b/>
          <w:color w:val="2898AB"/>
          <w:lang w:eastAsia="fr-BE"/>
        </w:rPr>
        <w:t xml:space="preserve"> de la journée de clôture</w:t>
      </w:r>
    </w:p>
    <w:p w14:paraId="78F089C5" w14:textId="6F7A4820" w:rsidR="00873265" w:rsidRDefault="000101BF" w:rsidP="00873265">
      <w:pPr>
        <w:spacing w:after="0" w:line="240" w:lineRule="auto"/>
        <w:rPr>
          <w:rFonts w:eastAsia="Times New Roman" w:cs="Arial"/>
          <w:color w:val="000000"/>
          <w:lang w:eastAsia="fr-BE"/>
        </w:rPr>
      </w:pPr>
      <w:r>
        <w:rPr>
          <w:rFonts w:eastAsia="Times New Roman" w:cs="Arial"/>
          <w:color w:val="000000"/>
          <w:lang w:eastAsia="fr-BE"/>
        </w:rPr>
        <w:t>13h</w:t>
      </w:r>
      <w:r w:rsidR="00873265">
        <w:rPr>
          <w:rFonts w:eastAsia="Times New Roman" w:cs="Arial"/>
          <w:color w:val="000000"/>
          <w:lang w:eastAsia="fr-BE"/>
        </w:rPr>
        <w:t>30</w:t>
      </w:r>
      <w:r>
        <w:rPr>
          <w:rFonts w:eastAsia="Times New Roman" w:cs="Arial"/>
          <w:color w:val="000000"/>
          <w:lang w:eastAsia="fr-BE"/>
        </w:rPr>
        <w:tab/>
        <w:t>Accueil du public</w:t>
      </w:r>
      <w:r>
        <w:rPr>
          <w:rFonts w:eastAsia="Times New Roman" w:cs="Arial"/>
          <w:color w:val="000000"/>
          <w:lang w:eastAsia="fr-BE"/>
        </w:rPr>
        <w:br/>
        <w:t>14</w:t>
      </w:r>
      <w:r w:rsidR="00873265">
        <w:rPr>
          <w:rFonts w:eastAsia="Times New Roman" w:cs="Arial"/>
          <w:color w:val="000000"/>
          <w:lang w:eastAsia="fr-BE"/>
        </w:rPr>
        <w:t>h </w:t>
      </w:r>
      <w:r>
        <w:rPr>
          <w:rFonts w:eastAsia="Times New Roman" w:cs="Arial"/>
          <w:color w:val="000000"/>
          <w:lang w:eastAsia="fr-BE"/>
        </w:rPr>
        <w:tab/>
      </w:r>
      <w:r w:rsidR="00873265">
        <w:rPr>
          <w:rFonts w:eastAsia="Times New Roman" w:cs="Arial"/>
          <w:color w:val="000000"/>
          <w:lang w:eastAsia="fr-BE"/>
        </w:rPr>
        <w:t>Projections des courts</w:t>
      </w:r>
      <w:r>
        <w:rPr>
          <w:rFonts w:eastAsia="Times New Roman" w:cs="Arial"/>
          <w:color w:val="000000"/>
          <w:lang w:eastAsia="fr-BE"/>
        </w:rPr>
        <w:t xml:space="preserve"> métrages (grande salle</w:t>
      </w:r>
      <w:proofErr w:type="gramStart"/>
      <w:r>
        <w:rPr>
          <w:rFonts w:eastAsia="Times New Roman" w:cs="Arial"/>
          <w:color w:val="000000"/>
          <w:lang w:eastAsia="fr-BE"/>
        </w:rPr>
        <w:t>)</w:t>
      </w:r>
      <w:proofErr w:type="gramEnd"/>
      <w:r>
        <w:rPr>
          <w:rFonts w:eastAsia="Times New Roman" w:cs="Arial"/>
          <w:color w:val="000000"/>
          <w:lang w:eastAsia="fr-BE"/>
        </w:rPr>
        <w:br/>
        <w:t>16</w:t>
      </w:r>
      <w:r w:rsidR="00873265">
        <w:rPr>
          <w:rFonts w:eastAsia="Times New Roman" w:cs="Arial"/>
          <w:color w:val="000000"/>
          <w:lang w:eastAsia="fr-BE"/>
        </w:rPr>
        <w:t xml:space="preserve">h  </w:t>
      </w:r>
      <w:r>
        <w:rPr>
          <w:rFonts w:eastAsia="Times New Roman" w:cs="Arial"/>
          <w:color w:val="000000"/>
          <w:lang w:eastAsia="fr-BE"/>
        </w:rPr>
        <w:tab/>
      </w:r>
      <w:r w:rsidR="00873265">
        <w:rPr>
          <w:rFonts w:eastAsia="Times New Roman" w:cs="Arial"/>
          <w:color w:val="000000"/>
          <w:lang w:eastAsia="fr-BE"/>
        </w:rPr>
        <w:t>Spectacle</w:t>
      </w:r>
      <w:r w:rsidR="00A47F3E">
        <w:rPr>
          <w:rFonts w:eastAsia="Times New Roman" w:cs="Arial"/>
          <w:color w:val="000000"/>
          <w:lang w:eastAsia="fr-BE"/>
        </w:rPr>
        <w:t xml:space="preserve"> interactif</w:t>
      </w:r>
      <w:r w:rsidR="00873265">
        <w:rPr>
          <w:rFonts w:eastAsia="Times New Roman" w:cs="Arial"/>
          <w:color w:val="000000"/>
          <w:lang w:eastAsia="fr-BE"/>
        </w:rPr>
        <w:t xml:space="preserve"> </w:t>
      </w:r>
      <w:r w:rsidR="00A47F3E">
        <w:rPr>
          <w:rFonts w:eastAsia="Times New Roman" w:cs="Arial"/>
          <w:color w:val="000000"/>
          <w:lang w:eastAsia="fr-BE"/>
        </w:rPr>
        <w:t xml:space="preserve">de théâtre-forum par le collectif </w:t>
      </w:r>
      <w:proofErr w:type="spellStart"/>
      <w:r w:rsidR="00A47F3E">
        <w:rPr>
          <w:rFonts w:eastAsia="Times New Roman" w:cs="Arial"/>
          <w:color w:val="000000"/>
          <w:lang w:eastAsia="fr-BE"/>
        </w:rPr>
        <w:t>Libertalia</w:t>
      </w:r>
      <w:proofErr w:type="spellEnd"/>
    </w:p>
    <w:p w14:paraId="3EE2539C" w14:textId="49FC1108" w:rsidR="005D7417" w:rsidRPr="00873265" w:rsidRDefault="000101BF" w:rsidP="00873265">
      <w:pPr>
        <w:spacing w:after="0" w:line="240" w:lineRule="auto"/>
        <w:rPr>
          <w:rFonts w:eastAsia="Times New Roman" w:cs="Arial"/>
          <w:color w:val="000000"/>
          <w:lang w:eastAsia="fr-BE"/>
        </w:rPr>
      </w:pPr>
      <w:r>
        <w:rPr>
          <w:rFonts w:eastAsia="Times New Roman" w:cs="Arial"/>
          <w:color w:val="000000"/>
          <w:lang w:eastAsia="fr-BE"/>
        </w:rPr>
        <w:t>17</w:t>
      </w:r>
      <w:r w:rsidR="00873265" w:rsidRPr="000154D8">
        <w:rPr>
          <w:rFonts w:eastAsia="Times New Roman" w:cs="Arial"/>
          <w:color w:val="000000"/>
          <w:lang w:eastAsia="fr-BE"/>
        </w:rPr>
        <w:t xml:space="preserve">h </w:t>
      </w:r>
      <w:r>
        <w:rPr>
          <w:rFonts w:eastAsia="Times New Roman" w:cs="Arial"/>
          <w:color w:val="000000"/>
          <w:lang w:eastAsia="fr-BE"/>
        </w:rPr>
        <w:tab/>
      </w:r>
      <w:r w:rsidR="00873265" w:rsidRPr="000154D8">
        <w:rPr>
          <w:rFonts w:eastAsia="Times New Roman" w:cs="Arial"/>
          <w:color w:val="000000"/>
          <w:lang w:eastAsia="fr-BE"/>
        </w:rPr>
        <w:t>Remise de</w:t>
      </w:r>
      <w:r w:rsidR="00873265">
        <w:rPr>
          <w:rFonts w:eastAsia="Times New Roman" w:cs="Arial"/>
          <w:color w:val="000000"/>
          <w:lang w:eastAsia="fr-BE"/>
        </w:rPr>
        <w:t>s prix du public et prix du jury</w:t>
      </w:r>
      <w:r>
        <w:rPr>
          <w:rFonts w:eastAsia="Times New Roman" w:cs="Arial"/>
          <w:color w:val="000000"/>
          <w:lang w:eastAsia="fr-BE"/>
        </w:rPr>
        <w:br/>
        <w:t>17h</w:t>
      </w:r>
      <w:r w:rsidR="00873265" w:rsidRPr="000154D8">
        <w:rPr>
          <w:rFonts w:eastAsia="Times New Roman" w:cs="Arial"/>
          <w:color w:val="000000"/>
          <w:lang w:eastAsia="fr-BE"/>
        </w:rPr>
        <w:t>30</w:t>
      </w:r>
      <w:r w:rsidR="00873265">
        <w:rPr>
          <w:rFonts w:eastAsia="Times New Roman" w:cs="Arial"/>
          <w:color w:val="000000"/>
          <w:lang w:eastAsia="fr-BE"/>
        </w:rPr>
        <w:t> </w:t>
      </w:r>
      <w:r>
        <w:rPr>
          <w:rFonts w:eastAsia="Times New Roman" w:cs="Arial"/>
          <w:color w:val="000000"/>
          <w:lang w:eastAsia="fr-BE"/>
        </w:rPr>
        <w:tab/>
      </w:r>
      <w:r w:rsidR="00873265" w:rsidRPr="000154D8">
        <w:rPr>
          <w:rFonts w:eastAsia="Times New Roman" w:cs="Arial"/>
          <w:color w:val="000000"/>
          <w:lang w:eastAsia="fr-BE"/>
        </w:rPr>
        <w:t>Drink de clôture</w:t>
      </w:r>
    </w:p>
    <w:p w14:paraId="7EA609BA" w14:textId="42D024D9" w:rsidR="00647EB8" w:rsidRPr="007B2603" w:rsidRDefault="00647EB8" w:rsidP="00147BBE">
      <w:pPr>
        <w:pStyle w:val="Titre1"/>
        <w:shd w:val="clear" w:color="auto" w:fill="F4AACC"/>
      </w:pPr>
      <w:bookmarkStart w:id="10" w:name="_Toc537871"/>
      <w:r w:rsidRPr="007B2603">
        <w:t>Contacts</w:t>
      </w:r>
      <w:bookmarkEnd w:id="10"/>
    </w:p>
    <w:p w14:paraId="4B7E13E3" w14:textId="7467B407" w:rsidR="00647EB8" w:rsidRDefault="00647EB8" w:rsidP="00147BBE">
      <w:pPr>
        <w:spacing w:after="0"/>
      </w:pPr>
      <w:r>
        <w:t>Cécile Goffard</w:t>
      </w:r>
      <w:r w:rsidR="00517D6B">
        <w:t xml:space="preserve"> &amp; Inès de Sousa</w:t>
      </w:r>
    </w:p>
    <w:p w14:paraId="2EB29051" w14:textId="77777777" w:rsidR="00147BBE" w:rsidRDefault="00647EB8" w:rsidP="00147BBE">
      <w:pPr>
        <w:spacing w:after="0"/>
      </w:pPr>
      <w:r>
        <w:t xml:space="preserve">Mail : </w:t>
      </w:r>
      <w:hyperlink r:id="rId31" w:history="1">
        <w:r w:rsidR="00B53484" w:rsidRPr="00107EB1">
          <w:rPr>
            <w:rStyle w:val="Lienhypertexte"/>
          </w:rPr>
          <w:t>presse@afilmsouverts.be</w:t>
        </w:r>
      </w:hyperlink>
      <w:r w:rsidR="00147BBE">
        <w:t xml:space="preserve"> </w:t>
      </w:r>
    </w:p>
    <w:p w14:paraId="5055E63F" w14:textId="77777777" w:rsidR="007C1DB0" w:rsidRDefault="00647EB8" w:rsidP="00147BBE">
      <w:pPr>
        <w:spacing w:after="0"/>
      </w:pPr>
      <w:r>
        <w:t xml:space="preserve">Téléphone : </w:t>
      </w:r>
    </w:p>
    <w:p w14:paraId="79085CA2" w14:textId="0A6EE3E5" w:rsidR="00647EB8" w:rsidRDefault="007B2603" w:rsidP="00147BBE">
      <w:pPr>
        <w:spacing w:after="0"/>
      </w:pPr>
      <w:r>
        <w:t xml:space="preserve">Cécile Goffard : </w:t>
      </w:r>
      <w:r w:rsidR="00647EB8">
        <w:t xml:space="preserve">02/256 72 45  -  0477/548 758 - </w:t>
      </w:r>
      <w:r>
        <w:t xml:space="preserve">Inès de Sousa : </w:t>
      </w:r>
      <w:r w:rsidR="00647EB8">
        <w:t>04/344 48 81 - 081/240 836</w:t>
      </w:r>
    </w:p>
    <w:p w14:paraId="5B2975F9" w14:textId="77777777" w:rsidR="007C1DB0" w:rsidRDefault="007C1DB0" w:rsidP="00236EDF">
      <w:pPr>
        <w:spacing w:after="0"/>
        <w:jc w:val="center"/>
      </w:pPr>
    </w:p>
    <w:p w14:paraId="609FAA9F" w14:textId="68617571" w:rsidR="007C1DB0" w:rsidRDefault="007C1DB0" w:rsidP="00236EDF">
      <w:pPr>
        <w:spacing w:after="0"/>
        <w:jc w:val="center"/>
      </w:pPr>
      <w:r>
        <w:t xml:space="preserve">Média Animation </w:t>
      </w:r>
      <w:proofErr w:type="spellStart"/>
      <w:r>
        <w:t>asbl</w:t>
      </w:r>
      <w:proofErr w:type="spellEnd"/>
    </w:p>
    <w:p w14:paraId="50D69C33" w14:textId="09BE9E2A" w:rsidR="00647EB8" w:rsidRDefault="00647EB8" w:rsidP="00236EDF">
      <w:pPr>
        <w:spacing w:after="0"/>
        <w:jc w:val="center"/>
      </w:pPr>
      <w:r>
        <w:t>Avenue E. Mounier 100</w:t>
      </w:r>
    </w:p>
    <w:p w14:paraId="5433395A" w14:textId="77777777" w:rsidR="00647EB8" w:rsidRDefault="00647EB8" w:rsidP="00236EDF">
      <w:pPr>
        <w:spacing w:after="0"/>
        <w:jc w:val="center"/>
      </w:pPr>
      <w:r>
        <w:t>1200 Bruxelles</w:t>
      </w:r>
    </w:p>
    <w:p w14:paraId="1E4B7861" w14:textId="77777777" w:rsidR="007C1DB0" w:rsidRDefault="007C1DB0" w:rsidP="00236EDF">
      <w:pPr>
        <w:spacing w:after="0"/>
        <w:jc w:val="center"/>
      </w:pPr>
    </w:p>
    <w:p w14:paraId="47B83246" w14:textId="041F1EE2" w:rsidR="00BD7462" w:rsidRPr="007C1DB0" w:rsidRDefault="007E3315" w:rsidP="00147BBE">
      <w:pPr>
        <w:shd w:val="clear" w:color="auto" w:fill="FFFFFF" w:themeFill="background1"/>
        <w:jc w:val="center"/>
        <w:rPr>
          <w:color w:val="2898AB"/>
          <w:sz w:val="44"/>
        </w:rPr>
      </w:pPr>
      <w:hyperlink r:id="rId32" w:history="1">
        <w:r w:rsidR="00647EB8" w:rsidRPr="007C1DB0">
          <w:rPr>
            <w:rStyle w:val="Lienhypertexte"/>
            <w:color w:val="2898AB"/>
            <w:sz w:val="44"/>
          </w:rPr>
          <w:t>www.afilmsouverts.be</w:t>
        </w:r>
      </w:hyperlink>
    </w:p>
    <w:sectPr w:rsidR="00BD7462" w:rsidRPr="007C1DB0" w:rsidSect="00147BBE">
      <w:headerReference w:type="default" r:id="rId33"/>
      <w:footerReference w:type="default" r:id="rId34"/>
      <w:pgSz w:w="11906" w:h="16838"/>
      <w:pgMar w:top="993" w:right="1274" w:bottom="1417"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EBBB8" w14:textId="77777777" w:rsidR="00C0736A" w:rsidRDefault="00C0736A" w:rsidP="006E1544">
      <w:pPr>
        <w:spacing w:after="0" w:line="240" w:lineRule="auto"/>
      </w:pPr>
      <w:r>
        <w:separator/>
      </w:r>
    </w:p>
  </w:endnote>
  <w:endnote w:type="continuationSeparator" w:id="0">
    <w:p w14:paraId="200740B7" w14:textId="77777777" w:rsidR="00C0736A" w:rsidRDefault="00C0736A" w:rsidP="006E1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7056976"/>
      <w:docPartObj>
        <w:docPartGallery w:val="Page Numbers (Bottom of Page)"/>
        <w:docPartUnique/>
      </w:docPartObj>
    </w:sdtPr>
    <w:sdtEndPr/>
    <w:sdtContent>
      <w:p w14:paraId="7EBCAB57" w14:textId="5479CEEE" w:rsidR="00C0736A" w:rsidRDefault="00C0736A">
        <w:pPr>
          <w:pStyle w:val="Pieddepage"/>
          <w:jc w:val="right"/>
        </w:pPr>
        <w:r>
          <w:rPr>
            <w:noProof/>
            <w:lang w:val="en-GB" w:eastAsia="en-GB"/>
          </w:rPr>
          <w:drawing>
            <wp:anchor distT="0" distB="0" distL="114300" distR="114300" simplePos="0" relativeHeight="251659264" behindDoc="0" locked="0" layoutInCell="1" allowOverlap="1" wp14:anchorId="600463E4" wp14:editId="28C28182">
              <wp:simplePos x="0" y="0"/>
              <wp:positionH relativeFrom="margin">
                <wp:posOffset>-111318</wp:posOffset>
              </wp:positionH>
              <wp:positionV relativeFrom="bottomMargin">
                <wp:posOffset>-2705</wp:posOffset>
              </wp:positionV>
              <wp:extent cx="1005840" cy="749935"/>
              <wp:effectExtent l="0" t="0" r="381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749935"/>
                      </a:xfrm>
                      <a:prstGeom prst="rect">
                        <a:avLst/>
                      </a:prstGeom>
                      <a:noFill/>
                    </pic:spPr>
                  </pic:pic>
                </a:graphicData>
              </a:graphic>
            </wp:anchor>
          </w:drawing>
        </w:r>
        <w:r>
          <w:fldChar w:fldCharType="begin"/>
        </w:r>
        <w:r>
          <w:instrText>PAGE   \* MERGEFORMAT</w:instrText>
        </w:r>
        <w:r>
          <w:fldChar w:fldCharType="separate"/>
        </w:r>
        <w:r w:rsidR="007E3315" w:rsidRPr="007E3315">
          <w:rPr>
            <w:noProof/>
            <w:lang w:val="fr-FR"/>
          </w:rPr>
          <w:t>6</w:t>
        </w:r>
        <w:r>
          <w:fldChar w:fldCharType="end"/>
        </w:r>
      </w:p>
    </w:sdtContent>
  </w:sdt>
  <w:p w14:paraId="32800FEE" w14:textId="7FB5DBC2" w:rsidR="00C0736A" w:rsidRDefault="00C0736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DEC89" w14:textId="77777777" w:rsidR="00C0736A" w:rsidRDefault="00C0736A" w:rsidP="006E1544">
      <w:pPr>
        <w:spacing w:after="0" w:line="240" w:lineRule="auto"/>
      </w:pPr>
      <w:r>
        <w:separator/>
      </w:r>
    </w:p>
  </w:footnote>
  <w:footnote w:type="continuationSeparator" w:id="0">
    <w:p w14:paraId="1ED1C6AC" w14:textId="77777777" w:rsidR="00C0736A" w:rsidRDefault="00C0736A" w:rsidP="006E15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3A24F" w14:textId="1FF7AC89" w:rsidR="00BA251C" w:rsidRPr="00147BBE" w:rsidRDefault="007E3315" w:rsidP="00BA251C">
    <w:pPr>
      <w:pStyle w:val="En-tte"/>
      <w:jc w:val="center"/>
      <w:rPr>
        <w:color w:val="2898AB"/>
      </w:rPr>
    </w:pPr>
    <w:hyperlink r:id="rId1" w:history="1">
      <w:r w:rsidR="00BA251C" w:rsidRPr="00147BBE">
        <w:rPr>
          <w:rStyle w:val="Lienhypertexte"/>
          <w:color w:val="2898AB"/>
        </w:rPr>
        <w:t>www.afilmsouvert.be</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77E5"/>
    <w:multiLevelType w:val="hybridMultilevel"/>
    <w:tmpl w:val="6D0CD22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8FC5E8A"/>
    <w:multiLevelType w:val="hybridMultilevel"/>
    <w:tmpl w:val="581A6030"/>
    <w:lvl w:ilvl="0" w:tplc="040C0003">
      <w:start w:val="1"/>
      <w:numFmt w:val="bullet"/>
      <w:lvlText w:val="o"/>
      <w:lvlJc w:val="left"/>
      <w:pPr>
        <w:ind w:left="785" w:hanging="360"/>
      </w:pPr>
      <w:rPr>
        <w:rFonts w:ascii="Courier New" w:hAnsi="Courier New" w:cs="Courier New"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 w15:restartNumberingAfterBreak="0">
    <w:nsid w:val="0A784F0E"/>
    <w:multiLevelType w:val="hybridMultilevel"/>
    <w:tmpl w:val="1E5C211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0E574FBB"/>
    <w:multiLevelType w:val="hybridMultilevel"/>
    <w:tmpl w:val="EBA47C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BE0CEB"/>
    <w:multiLevelType w:val="hybridMultilevel"/>
    <w:tmpl w:val="DACC56A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F2E42D1"/>
    <w:multiLevelType w:val="hybridMultilevel"/>
    <w:tmpl w:val="A80E9BBA"/>
    <w:lvl w:ilvl="0" w:tplc="97D0B3FC">
      <w:start w:val="1"/>
      <w:numFmt w:val="decimal"/>
      <w:lvlText w:val="%1)"/>
      <w:lvlJc w:val="left"/>
      <w:pPr>
        <w:ind w:left="720" w:hanging="360"/>
      </w:pPr>
      <w:rPr>
        <w:rFonts w:hint="default"/>
        <w:color w:val="ED7D31" w:themeColor="accent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2081781"/>
    <w:multiLevelType w:val="hybridMultilevel"/>
    <w:tmpl w:val="2FE6CF4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A437CD"/>
    <w:multiLevelType w:val="hybridMultilevel"/>
    <w:tmpl w:val="1142637E"/>
    <w:lvl w:ilvl="0" w:tplc="F7089F44">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3F41FF8"/>
    <w:multiLevelType w:val="multilevel"/>
    <w:tmpl w:val="44CA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3A397F"/>
    <w:multiLevelType w:val="hybridMultilevel"/>
    <w:tmpl w:val="01903C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335567F"/>
    <w:multiLevelType w:val="hybridMultilevel"/>
    <w:tmpl w:val="0F941212"/>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53497115"/>
    <w:multiLevelType w:val="hybridMultilevel"/>
    <w:tmpl w:val="18BE75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4093728"/>
    <w:multiLevelType w:val="hybridMultilevel"/>
    <w:tmpl w:val="769C9A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CF3DDC"/>
    <w:multiLevelType w:val="multilevel"/>
    <w:tmpl w:val="18EC9A2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3C54CE"/>
    <w:multiLevelType w:val="hybridMultilevel"/>
    <w:tmpl w:val="6C3E08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6712A9"/>
    <w:multiLevelType w:val="hybridMultilevel"/>
    <w:tmpl w:val="211A5A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BDD03F7"/>
    <w:multiLevelType w:val="hybridMultilevel"/>
    <w:tmpl w:val="A93AB8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4EB59C9"/>
    <w:multiLevelType w:val="hybridMultilevel"/>
    <w:tmpl w:val="873A2C9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E85260"/>
    <w:multiLevelType w:val="hybridMultilevel"/>
    <w:tmpl w:val="077EAD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20866F8"/>
    <w:multiLevelType w:val="hybridMultilevel"/>
    <w:tmpl w:val="FE1C3990"/>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0" w15:restartNumberingAfterBreak="0">
    <w:nsid w:val="72266D78"/>
    <w:multiLevelType w:val="hybridMultilevel"/>
    <w:tmpl w:val="A754C29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6E0352B"/>
    <w:multiLevelType w:val="multilevel"/>
    <w:tmpl w:val="C47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0"/>
  </w:num>
  <w:num w:numId="4">
    <w:abstractNumId w:val="9"/>
  </w:num>
  <w:num w:numId="5">
    <w:abstractNumId w:val="7"/>
  </w:num>
  <w:num w:numId="6">
    <w:abstractNumId w:val="11"/>
  </w:num>
  <w:num w:numId="7">
    <w:abstractNumId w:val="15"/>
  </w:num>
  <w:num w:numId="8">
    <w:abstractNumId w:val="21"/>
  </w:num>
  <w:num w:numId="9">
    <w:abstractNumId w:val="18"/>
  </w:num>
  <w:num w:numId="10">
    <w:abstractNumId w:val="7"/>
    <w:lvlOverride w:ilvl="0">
      <w:startOverride w:val="1"/>
    </w:lvlOverride>
  </w:num>
  <w:num w:numId="11">
    <w:abstractNumId w:val="7"/>
    <w:lvlOverride w:ilvl="0">
      <w:startOverride w:val="1"/>
    </w:lvlOverride>
  </w:num>
  <w:num w:numId="12">
    <w:abstractNumId w:val="4"/>
  </w:num>
  <w:num w:numId="13">
    <w:abstractNumId w:val="5"/>
  </w:num>
  <w:num w:numId="14">
    <w:abstractNumId w:val="10"/>
  </w:num>
  <w:num w:numId="15">
    <w:abstractNumId w:val="7"/>
    <w:lvlOverride w:ilvl="0">
      <w:startOverride w:val="1"/>
    </w:lvlOverride>
  </w:num>
  <w:num w:numId="16">
    <w:abstractNumId w:val="19"/>
  </w:num>
  <w:num w:numId="17">
    <w:abstractNumId w:val="16"/>
  </w:num>
  <w:num w:numId="18">
    <w:abstractNumId w:val="2"/>
  </w:num>
  <w:num w:numId="19">
    <w:abstractNumId w:val="12"/>
  </w:num>
  <w:num w:numId="20">
    <w:abstractNumId w:val="20"/>
  </w:num>
  <w:num w:numId="21">
    <w:abstractNumId w:val="14"/>
  </w:num>
  <w:num w:numId="22">
    <w:abstractNumId w:val="6"/>
  </w:num>
  <w:num w:numId="23">
    <w:abstractNumId w:val="3"/>
  </w:num>
  <w:num w:numId="24">
    <w:abstractNumId w:val="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3E"/>
    <w:rsid w:val="000101BF"/>
    <w:rsid w:val="00042CD6"/>
    <w:rsid w:val="00055A48"/>
    <w:rsid w:val="000723B9"/>
    <w:rsid w:val="000B3101"/>
    <w:rsid w:val="000B59E8"/>
    <w:rsid w:val="00104272"/>
    <w:rsid w:val="001201AC"/>
    <w:rsid w:val="00120579"/>
    <w:rsid w:val="0012651C"/>
    <w:rsid w:val="00134920"/>
    <w:rsid w:val="0014064F"/>
    <w:rsid w:val="00145D3D"/>
    <w:rsid w:val="00147BBE"/>
    <w:rsid w:val="00155284"/>
    <w:rsid w:val="00163456"/>
    <w:rsid w:val="00165A98"/>
    <w:rsid w:val="001A3581"/>
    <w:rsid w:val="001B3025"/>
    <w:rsid w:val="001B576A"/>
    <w:rsid w:val="001C40BE"/>
    <w:rsid w:val="001C60C5"/>
    <w:rsid w:val="002103A3"/>
    <w:rsid w:val="00226181"/>
    <w:rsid w:val="0023331C"/>
    <w:rsid w:val="00236EDF"/>
    <w:rsid w:val="00241566"/>
    <w:rsid w:val="00245D88"/>
    <w:rsid w:val="00265BC4"/>
    <w:rsid w:val="00287C1E"/>
    <w:rsid w:val="002B7F4B"/>
    <w:rsid w:val="002D640D"/>
    <w:rsid w:val="002D6598"/>
    <w:rsid w:val="002E5E40"/>
    <w:rsid w:val="00302C71"/>
    <w:rsid w:val="00313DD9"/>
    <w:rsid w:val="00314AF5"/>
    <w:rsid w:val="00355AE5"/>
    <w:rsid w:val="003624BC"/>
    <w:rsid w:val="0036368B"/>
    <w:rsid w:val="00363AEC"/>
    <w:rsid w:val="00382195"/>
    <w:rsid w:val="00382307"/>
    <w:rsid w:val="00383176"/>
    <w:rsid w:val="0038487B"/>
    <w:rsid w:val="0039270D"/>
    <w:rsid w:val="003B2310"/>
    <w:rsid w:val="003B2E82"/>
    <w:rsid w:val="003D5630"/>
    <w:rsid w:val="003F347A"/>
    <w:rsid w:val="003F7E04"/>
    <w:rsid w:val="00423016"/>
    <w:rsid w:val="00427115"/>
    <w:rsid w:val="00437E4E"/>
    <w:rsid w:val="00440FFB"/>
    <w:rsid w:val="004439FA"/>
    <w:rsid w:val="0044513E"/>
    <w:rsid w:val="0044515E"/>
    <w:rsid w:val="00455067"/>
    <w:rsid w:val="0048144A"/>
    <w:rsid w:val="00491FD1"/>
    <w:rsid w:val="004B5F5E"/>
    <w:rsid w:val="004C1489"/>
    <w:rsid w:val="005063FD"/>
    <w:rsid w:val="00507E2C"/>
    <w:rsid w:val="00517D6B"/>
    <w:rsid w:val="0054512A"/>
    <w:rsid w:val="005863E3"/>
    <w:rsid w:val="005B4F6A"/>
    <w:rsid w:val="005B7F31"/>
    <w:rsid w:val="005D7417"/>
    <w:rsid w:val="005E370A"/>
    <w:rsid w:val="005E4B1A"/>
    <w:rsid w:val="006047CC"/>
    <w:rsid w:val="00611EFC"/>
    <w:rsid w:val="00617790"/>
    <w:rsid w:val="00631646"/>
    <w:rsid w:val="0064349A"/>
    <w:rsid w:val="00647EB8"/>
    <w:rsid w:val="00652B7A"/>
    <w:rsid w:val="006752E8"/>
    <w:rsid w:val="006916EA"/>
    <w:rsid w:val="006A3C4F"/>
    <w:rsid w:val="006A64B2"/>
    <w:rsid w:val="006E1026"/>
    <w:rsid w:val="006E1544"/>
    <w:rsid w:val="00700810"/>
    <w:rsid w:val="00701034"/>
    <w:rsid w:val="00707539"/>
    <w:rsid w:val="007156A0"/>
    <w:rsid w:val="0072393E"/>
    <w:rsid w:val="0072410B"/>
    <w:rsid w:val="00742398"/>
    <w:rsid w:val="00744751"/>
    <w:rsid w:val="00756930"/>
    <w:rsid w:val="0076299B"/>
    <w:rsid w:val="007656DC"/>
    <w:rsid w:val="00766B5C"/>
    <w:rsid w:val="0077557E"/>
    <w:rsid w:val="00777488"/>
    <w:rsid w:val="007827FC"/>
    <w:rsid w:val="00782D63"/>
    <w:rsid w:val="00783CA8"/>
    <w:rsid w:val="00784705"/>
    <w:rsid w:val="007B2603"/>
    <w:rsid w:val="007C10C1"/>
    <w:rsid w:val="007C1DB0"/>
    <w:rsid w:val="007D3292"/>
    <w:rsid w:val="007E22C9"/>
    <w:rsid w:val="007E3315"/>
    <w:rsid w:val="00800AE2"/>
    <w:rsid w:val="00812535"/>
    <w:rsid w:val="008126EC"/>
    <w:rsid w:val="00823D3B"/>
    <w:rsid w:val="00830A75"/>
    <w:rsid w:val="008322F4"/>
    <w:rsid w:val="00867C94"/>
    <w:rsid w:val="00873265"/>
    <w:rsid w:val="008C0065"/>
    <w:rsid w:val="008C4E39"/>
    <w:rsid w:val="008F2B65"/>
    <w:rsid w:val="009121D4"/>
    <w:rsid w:val="00915FEB"/>
    <w:rsid w:val="00920308"/>
    <w:rsid w:val="00943130"/>
    <w:rsid w:val="009C739B"/>
    <w:rsid w:val="009D7EB9"/>
    <w:rsid w:val="00A47F3E"/>
    <w:rsid w:val="00A66138"/>
    <w:rsid w:val="00A93DF6"/>
    <w:rsid w:val="00AB2FA2"/>
    <w:rsid w:val="00AD4A1B"/>
    <w:rsid w:val="00AF201D"/>
    <w:rsid w:val="00AF22E2"/>
    <w:rsid w:val="00AF5F31"/>
    <w:rsid w:val="00B04B7C"/>
    <w:rsid w:val="00B127A9"/>
    <w:rsid w:val="00B4199E"/>
    <w:rsid w:val="00B4774C"/>
    <w:rsid w:val="00B47999"/>
    <w:rsid w:val="00B53484"/>
    <w:rsid w:val="00B712ED"/>
    <w:rsid w:val="00B8684B"/>
    <w:rsid w:val="00BA0295"/>
    <w:rsid w:val="00BA251C"/>
    <w:rsid w:val="00BB2AF0"/>
    <w:rsid w:val="00BB7519"/>
    <w:rsid w:val="00BB7713"/>
    <w:rsid w:val="00BC0E2E"/>
    <w:rsid w:val="00BD7462"/>
    <w:rsid w:val="00C0736A"/>
    <w:rsid w:val="00C112A6"/>
    <w:rsid w:val="00C16447"/>
    <w:rsid w:val="00C26861"/>
    <w:rsid w:val="00C42C05"/>
    <w:rsid w:val="00C54EA0"/>
    <w:rsid w:val="00C76AE3"/>
    <w:rsid w:val="00C94523"/>
    <w:rsid w:val="00CA0BEB"/>
    <w:rsid w:val="00CA2464"/>
    <w:rsid w:val="00CE333E"/>
    <w:rsid w:val="00CE65DC"/>
    <w:rsid w:val="00CF0596"/>
    <w:rsid w:val="00CF1DD3"/>
    <w:rsid w:val="00CF7248"/>
    <w:rsid w:val="00CF74C8"/>
    <w:rsid w:val="00D01558"/>
    <w:rsid w:val="00D10617"/>
    <w:rsid w:val="00D109E6"/>
    <w:rsid w:val="00D122BF"/>
    <w:rsid w:val="00D30D70"/>
    <w:rsid w:val="00D3597F"/>
    <w:rsid w:val="00D376BE"/>
    <w:rsid w:val="00D46031"/>
    <w:rsid w:val="00D7751B"/>
    <w:rsid w:val="00D803F4"/>
    <w:rsid w:val="00DA6EE3"/>
    <w:rsid w:val="00DA774C"/>
    <w:rsid w:val="00DB5C49"/>
    <w:rsid w:val="00DB7963"/>
    <w:rsid w:val="00DC2D74"/>
    <w:rsid w:val="00DE4C77"/>
    <w:rsid w:val="00DF6FE1"/>
    <w:rsid w:val="00E25908"/>
    <w:rsid w:val="00E33733"/>
    <w:rsid w:val="00E659A1"/>
    <w:rsid w:val="00E6794E"/>
    <w:rsid w:val="00E75938"/>
    <w:rsid w:val="00E8069A"/>
    <w:rsid w:val="00E825B1"/>
    <w:rsid w:val="00E85481"/>
    <w:rsid w:val="00E95EE6"/>
    <w:rsid w:val="00EB0089"/>
    <w:rsid w:val="00EE2D69"/>
    <w:rsid w:val="00EE5827"/>
    <w:rsid w:val="00F07923"/>
    <w:rsid w:val="00F26242"/>
    <w:rsid w:val="00F36162"/>
    <w:rsid w:val="00F441ED"/>
    <w:rsid w:val="00F46B84"/>
    <w:rsid w:val="00F80510"/>
    <w:rsid w:val="00F93269"/>
    <w:rsid w:val="00FA1E7A"/>
    <w:rsid w:val="00FA2F14"/>
    <w:rsid w:val="00FB0FC4"/>
    <w:rsid w:val="00FD289B"/>
    <w:rsid w:val="00FD6D17"/>
    <w:rsid w:val="00FD78D0"/>
    <w:rsid w:val="00FD7E2F"/>
    <w:rsid w:val="00FF2BCC"/>
    <w:rsid w:val="00FF444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B7871DE"/>
  <w15:chartTrackingRefBased/>
  <w15:docId w15:val="{04AF1BF8-5994-4E6E-84E8-485A2C00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43130"/>
    <w:pPr>
      <w:keepNext/>
      <w:keepLines/>
      <w:spacing w:before="360" w:after="120"/>
      <w:outlineLvl w:val="0"/>
    </w:pPr>
    <w:rPr>
      <w:rFonts w:asciiTheme="majorHAnsi" w:eastAsiaTheme="majorEastAsia" w:hAnsiTheme="majorHAnsi" w:cstheme="majorBidi"/>
      <w:b/>
      <w:color w:val="2898AB"/>
      <w:sz w:val="32"/>
      <w:szCs w:val="32"/>
    </w:rPr>
  </w:style>
  <w:style w:type="paragraph" w:styleId="Titre2">
    <w:name w:val="heading 2"/>
    <w:basedOn w:val="Paragraphedeliste"/>
    <w:next w:val="Normal"/>
    <w:link w:val="Titre2Car"/>
    <w:uiPriority w:val="9"/>
    <w:unhideWhenUsed/>
    <w:qFormat/>
    <w:rsid w:val="00943130"/>
    <w:pPr>
      <w:ind w:left="0"/>
      <w:outlineLvl w:val="1"/>
    </w:pPr>
    <w:rPr>
      <w:b/>
      <w:color w:val="2898A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4513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Paragraphedeliste">
    <w:name w:val="List Paragraph"/>
    <w:basedOn w:val="Normal"/>
    <w:uiPriority w:val="34"/>
    <w:qFormat/>
    <w:rsid w:val="00617790"/>
    <w:pPr>
      <w:ind w:left="720"/>
      <w:contextualSpacing/>
    </w:pPr>
  </w:style>
  <w:style w:type="character" w:customStyle="1" w:styleId="Titre1Car">
    <w:name w:val="Titre 1 Car"/>
    <w:basedOn w:val="Policepardfaut"/>
    <w:link w:val="Titre1"/>
    <w:uiPriority w:val="9"/>
    <w:rsid w:val="00943130"/>
    <w:rPr>
      <w:rFonts w:asciiTheme="majorHAnsi" w:eastAsiaTheme="majorEastAsia" w:hAnsiTheme="majorHAnsi" w:cstheme="majorBidi"/>
      <w:b/>
      <w:color w:val="2898AB"/>
      <w:sz w:val="32"/>
      <w:szCs w:val="32"/>
    </w:rPr>
  </w:style>
  <w:style w:type="character" w:customStyle="1" w:styleId="Titre2Car">
    <w:name w:val="Titre 2 Car"/>
    <w:basedOn w:val="Policepardfaut"/>
    <w:link w:val="Titre2"/>
    <w:uiPriority w:val="9"/>
    <w:rsid w:val="00943130"/>
    <w:rPr>
      <w:b/>
      <w:color w:val="2898AB"/>
      <w:sz w:val="28"/>
      <w:szCs w:val="28"/>
    </w:rPr>
  </w:style>
  <w:style w:type="paragraph" w:styleId="En-tte">
    <w:name w:val="header"/>
    <w:basedOn w:val="Normal"/>
    <w:link w:val="En-tteCar"/>
    <w:uiPriority w:val="99"/>
    <w:unhideWhenUsed/>
    <w:rsid w:val="006E1544"/>
    <w:pPr>
      <w:tabs>
        <w:tab w:val="center" w:pos="4536"/>
        <w:tab w:val="right" w:pos="9072"/>
      </w:tabs>
      <w:spacing w:after="0" w:line="240" w:lineRule="auto"/>
    </w:pPr>
  </w:style>
  <w:style w:type="character" w:customStyle="1" w:styleId="En-tteCar">
    <w:name w:val="En-tête Car"/>
    <w:basedOn w:val="Policepardfaut"/>
    <w:link w:val="En-tte"/>
    <w:uiPriority w:val="99"/>
    <w:rsid w:val="006E1544"/>
  </w:style>
  <w:style w:type="paragraph" w:styleId="Pieddepage">
    <w:name w:val="footer"/>
    <w:basedOn w:val="Normal"/>
    <w:link w:val="PieddepageCar"/>
    <w:uiPriority w:val="99"/>
    <w:unhideWhenUsed/>
    <w:rsid w:val="006E15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1544"/>
  </w:style>
  <w:style w:type="character" w:customStyle="1" w:styleId="apple-converted-space">
    <w:name w:val="apple-converted-space"/>
    <w:basedOn w:val="Policepardfaut"/>
    <w:rsid w:val="00CA0BEB"/>
  </w:style>
  <w:style w:type="paragraph" w:styleId="En-ttedetabledesmatires">
    <w:name w:val="TOC Heading"/>
    <w:basedOn w:val="Titre1"/>
    <w:next w:val="Normal"/>
    <w:uiPriority w:val="39"/>
    <w:unhideWhenUsed/>
    <w:qFormat/>
    <w:rsid w:val="00707539"/>
    <w:pPr>
      <w:outlineLvl w:val="9"/>
    </w:pPr>
    <w:rPr>
      <w:color w:val="2E74B5" w:themeColor="accent1" w:themeShade="BF"/>
      <w:lang w:eastAsia="fr-BE"/>
    </w:rPr>
  </w:style>
  <w:style w:type="paragraph" w:styleId="TM1">
    <w:name w:val="toc 1"/>
    <w:basedOn w:val="Normal"/>
    <w:next w:val="Normal"/>
    <w:autoRedefine/>
    <w:uiPriority w:val="39"/>
    <w:unhideWhenUsed/>
    <w:rsid w:val="00707539"/>
    <w:pPr>
      <w:spacing w:after="100"/>
    </w:pPr>
  </w:style>
  <w:style w:type="paragraph" w:styleId="TM2">
    <w:name w:val="toc 2"/>
    <w:basedOn w:val="Normal"/>
    <w:next w:val="Normal"/>
    <w:autoRedefine/>
    <w:uiPriority w:val="39"/>
    <w:unhideWhenUsed/>
    <w:rsid w:val="00E825B1"/>
    <w:pPr>
      <w:tabs>
        <w:tab w:val="right" w:leader="dot" w:pos="9062"/>
      </w:tabs>
      <w:spacing w:after="100"/>
      <w:ind w:left="220"/>
    </w:pPr>
    <w:rPr>
      <w:noProof/>
      <w:shd w:val="clear" w:color="auto" w:fill="FFFFFF"/>
    </w:rPr>
  </w:style>
  <w:style w:type="character" w:styleId="Lienhypertexte">
    <w:name w:val="Hyperlink"/>
    <w:basedOn w:val="Policepardfaut"/>
    <w:uiPriority w:val="99"/>
    <w:unhideWhenUsed/>
    <w:rsid w:val="00707539"/>
    <w:rPr>
      <w:color w:val="0563C1" w:themeColor="hyperlink"/>
      <w:u w:val="single"/>
    </w:rPr>
  </w:style>
  <w:style w:type="paragraph" w:styleId="Sansinterligne">
    <w:name w:val="No Spacing"/>
    <w:link w:val="SansinterligneCar"/>
    <w:uiPriority w:val="1"/>
    <w:qFormat/>
    <w:rsid w:val="006E1026"/>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6E1026"/>
    <w:rPr>
      <w:rFonts w:eastAsiaTheme="minorEastAsia"/>
      <w:lang w:eastAsia="fr-BE"/>
    </w:rPr>
  </w:style>
  <w:style w:type="paragraph" w:styleId="TM3">
    <w:name w:val="toc 3"/>
    <w:basedOn w:val="Normal"/>
    <w:next w:val="Normal"/>
    <w:autoRedefine/>
    <w:uiPriority w:val="39"/>
    <w:unhideWhenUsed/>
    <w:rsid w:val="00E95EE6"/>
    <w:pPr>
      <w:spacing w:after="100"/>
      <w:ind w:left="440"/>
    </w:pPr>
    <w:rPr>
      <w:rFonts w:eastAsiaTheme="minorEastAsia" w:cs="Times New Roman"/>
      <w:lang w:eastAsia="fr-BE"/>
    </w:rPr>
  </w:style>
  <w:style w:type="character" w:styleId="lev">
    <w:name w:val="Strong"/>
    <w:basedOn w:val="Policepardfaut"/>
    <w:uiPriority w:val="22"/>
    <w:qFormat/>
    <w:rsid w:val="00363AEC"/>
    <w:rPr>
      <w:b/>
      <w:bCs/>
    </w:rPr>
  </w:style>
  <w:style w:type="character" w:styleId="Marquedecommentaire">
    <w:name w:val="annotation reference"/>
    <w:basedOn w:val="Policepardfaut"/>
    <w:uiPriority w:val="99"/>
    <w:semiHidden/>
    <w:unhideWhenUsed/>
    <w:rsid w:val="007827FC"/>
    <w:rPr>
      <w:sz w:val="16"/>
      <w:szCs w:val="16"/>
    </w:rPr>
  </w:style>
  <w:style w:type="paragraph" w:styleId="Commentaire">
    <w:name w:val="annotation text"/>
    <w:basedOn w:val="Normal"/>
    <w:link w:val="CommentaireCar"/>
    <w:uiPriority w:val="99"/>
    <w:semiHidden/>
    <w:unhideWhenUsed/>
    <w:rsid w:val="007827FC"/>
    <w:pPr>
      <w:spacing w:line="240" w:lineRule="auto"/>
    </w:pPr>
    <w:rPr>
      <w:sz w:val="20"/>
      <w:szCs w:val="20"/>
    </w:rPr>
  </w:style>
  <w:style w:type="character" w:customStyle="1" w:styleId="CommentaireCar">
    <w:name w:val="Commentaire Car"/>
    <w:basedOn w:val="Policepardfaut"/>
    <w:link w:val="Commentaire"/>
    <w:uiPriority w:val="99"/>
    <w:semiHidden/>
    <w:rsid w:val="007827FC"/>
    <w:rPr>
      <w:sz w:val="20"/>
      <w:szCs w:val="20"/>
    </w:rPr>
  </w:style>
  <w:style w:type="paragraph" w:styleId="Objetducommentaire">
    <w:name w:val="annotation subject"/>
    <w:basedOn w:val="Commentaire"/>
    <w:next w:val="Commentaire"/>
    <w:link w:val="ObjetducommentaireCar"/>
    <w:uiPriority w:val="99"/>
    <w:semiHidden/>
    <w:unhideWhenUsed/>
    <w:rsid w:val="007827FC"/>
    <w:rPr>
      <w:b/>
      <w:bCs/>
    </w:rPr>
  </w:style>
  <w:style w:type="character" w:customStyle="1" w:styleId="ObjetducommentaireCar">
    <w:name w:val="Objet du commentaire Car"/>
    <w:basedOn w:val="CommentaireCar"/>
    <w:link w:val="Objetducommentaire"/>
    <w:uiPriority w:val="99"/>
    <w:semiHidden/>
    <w:rsid w:val="007827FC"/>
    <w:rPr>
      <w:b/>
      <w:bCs/>
      <w:sz w:val="20"/>
      <w:szCs w:val="20"/>
    </w:rPr>
  </w:style>
  <w:style w:type="paragraph" w:styleId="Textedebulles">
    <w:name w:val="Balloon Text"/>
    <w:basedOn w:val="Normal"/>
    <w:link w:val="TextedebullesCar"/>
    <w:uiPriority w:val="99"/>
    <w:semiHidden/>
    <w:unhideWhenUsed/>
    <w:rsid w:val="007827F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27FC"/>
    <w:rPr>
      <w:rFonts w:ascii="Segoe UI" w:hAnsi="Segoe UI" w:cs="Segoe UI"/>
      <w:sz w:val="18"/>
      <w:szCs w:val="18"/>
    </w:rPr>
  </w:style>
  <w:style w:type="paragraph" w:customStyle="1" w:styleId="Normal1">
    <w:name w:val="Normal1"/>
    <w:rsid w:val="00744751"/>
    <w:pPr>
      <w:spacing w:after="0" w:line="240" w:lineRule="auto"/>
    </w:pPr>
    <w:rPr>
      <w:rFonts w:ascii="Calibri" w:eastAsia="Calibri" w:hAnsi="Calibri" w:cs="Calibri"/>
      <w:color w:val="000000"/>
      <w:szCs w:val="20"/>
      <w:lang w:val="fr-FR" w:eastAsia="fr-FR"/>
    </w:rPr>
  </w:style>
  <w:style w:type="paragraph" w:styleId="Rvision">
    <w:name w:val="Revision"/>
    <w:hidden/>
    <w:uiPriority w:val="99"/>
    <w:semiHidden/>
    <w:rsid w:val="003B2E82"/>
    <w:pPr>
      <w:spacing w:after="0" w:line="240" w:lineRule="auto"/>
    </w:pPr>
  </w:style>
  <w:style w:type="paragraph" w:customStyle="1" w:styleId="DanTexte">
    <w:name w:val="DanTexte"/>
    <w:basedOn w:val="Sansinterligne"/>
    <w:qFormat/>
    <w:rsid w:val="00DB7963"/>
    <w:pPr>
      <w:spacing w:before="40" w:after="40"/>
      <w:jc w:val="both"/>
    </w:pPr>
    <w:rPr>
      <w:rFonts w:ascii="Verdana" w:eastAsia="Calibri" w:hAnsi="Verdana" w:cs="Times New Roman"/>
      <w:lang w:eastAsia="en-US"/>
    </w:rPr>
  </w:style>
  <w:style w:type="character" w:styleId="Accentuation">
    <w:name w:val="Emphasis"/>
    <w:uiPriority w:val="20"/>
    <w:qFormat/>
    <w:rsid w:val="00DB7963"/>
    <w:rPr>
      <w:i/>
      <w:iCs/>
    </w:rPr>
  </w:style>
  <w:style w:type="paragraph" w:customStyle="1" w:styleId="Default">
    <w:name w:val="Default"/>
    <w:rsid w:val="001C40BE"/>
    <w:pPr>
      <w:autoSpaceDE w:val="0"/>
      <w:autoSpaceDN w:val="0"/>
      <w:adjustRightInd w:val="0"/>
      <w:spacing w:after="0" w:line="240" w:lineRule="auto"/>
    </w:pPr>
    <w:rPr>
      <w:rFonts w:ascii="Verdana" w:eastAsia="Calibri" w:hAnsi="Verdana" w:cs="Verdana"/>
      <w:color w:val="000000"/>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3794">
      <w:bodyDiv w:val="1"/>
      <w:marLeft w:val="0"/>
      <w:marRight w:val="0"/>
      <w:marTop w:val="0"/>
      <w:marBottom w:val="0"/>
      <w:divBdr>
        <w:top w:val="none" w:sz="0" w:space="0" w:color="auto"/>
        <w:left w:val="none" w:sz="0" w:space="0" w:color="auto"/>
        <w:bottom w:val="none" w:sz="0" w:space="0" w:color="auto"/>
        <w:right w:val="none" w:sz="0" w:space="0" w:color="auto"/>
      </w:divBdr>
    </w:div>
    <w:div w:id="46491385">
      <w:bodyDiv w:val="1"/>
      <w:marLeft w:val="0"/>
      <w:marRight w:val="0"/>
      <w:marTop w:val="0"/>
      <w:marBottom w:val="0"/>
      <w:divBdr>
        <w:top w:val="none" w:sz="0" w:space="0" w:color="auto"/>
        <w:left w:val="none" w:sz="0" w:space="0" w:color="auto"/>
        <w:bottom w:val="none" w:sz="0" w:space="0" w:color="auto"/>
        <w:right w:val="none" w:sz="0" w:space="0" w:color="auto"/>
      </w:divBdr>
    </w:div>
    <w:div w:id="102968423">
      <w:bodyDiv w:val="1"/>
      <w:marLeft w:val="0"/>
      <w:marRight w:val="0"/>
      <w:marTop w:val="0"/>
      <w:marBottom w:val="0"/>
      <w:divBdr>
        <w:top w:val="none" w:sz="0" w:space="0" w:color="auto"/>
        <w:left w:val="none" w:sz="0" w:space="0" w:color="auto"/>
        <w:bottom w:val="none" w:sz="0" w:space="0" w:color="auto"/>
        <w:right w:val="none" w:sz="0" w:space="0" w:color="auto"/>
      </w:divBdr>
    </w:div>
    <w:div w:id="203369160">
      <w:bodyDiv w:val="1"/>
      <w:marLeft w:val="0"/>
      <w:marRight w:val="0"/>
      <w:marTop w:val="0"/>
      <w:marBottom w:val="0"/>
      <w:divBdr>
        <w:top w:val="none" w:sz="0" w:space="0" w:color="auto"/>
        <w:left w:val="none" w:sz="0" w:space="0" w:color="auto"/>
        <w:bottom w:val="none" w:sz="0" w:space="0" w:color="auto"/>
        <w:right w:val="none" w:sz="0" w:space="0" w:color="auto"/>
      </w:divBdr>
    </w:div>
    <w:div w:id="393165799">
      <w:bodyDiv w:val="1"/>
      <w:marLeft w:val="0"/>
      <w:marRight w:val="0"/>
      <w:marTop w:val="0"/>
      <w:marBottom w:val="0"/>
      <w:divBdr>
        <w:top w:val="none" w:sz="0" w:space="0" w:color="auto"/>
        <w:left w:val="none" w:sz="0" w:space="0" w:color="auto"/>
        <w:bottom w:val="none" w:sz="0" w:space="0" w:color="auto"/>
        <w:right w:val="none" w:sz="0" w:space="0" w:color="auto"/>
      </w:divBdr>
    </w:div>
    <w:div w:id="434984523">
      <w:bodyDiv w:val="1"/>
      <w:marLeft w:val="0"/>
      <w:marRight w:val="0"/>
      <w:marTop w:val="0"/>
      <w:marBottom w:val="0"/>
      <w:divBdr>
        <w:top w:val="none" w:sz="0" w:space="0" w:color="auto"/>
        <w:left w:val="none" w:sz="0" w:space="0" w:color="auto"/>
        <w:bottom w:val="none" w:sz="0" w:space="0" w:color="auto"/>
        <w:right w:val="none" w:sz="0" w:space="0" w:color="auto"/>
      </w:divBdr>
    </w:div>
    <w:div w:id="546186306">
      <w:bodyDiv w:val="1"/>
      <w:marLeft w:val="0"/>
      <w:marRight w:val="0"/>
      <w:marTop w:val="0"/>
      <w:marBottom w:val="0"/>
      <w:divBdr>
        <w:top w:val="none" w:sz="0" w:space="0" w:color="auto"/>
        <w:left w:val="none" w:sz="0" w:space="0" w:color="auto"/>
        <w:bottom w:val="none" w:sz="0" w:space="0" w:color="auto"/>
        <w:right w:val="none" w:sz="0" w:space="0" w:color="auto"/>
      </w:divBdr>
    </w:div>
    <w:div w:id="688069684">
      <w:bodyDiv w:val="1"/>
      <w:marLeft w:val="0"/>
      <w:marRight w:val="0"/>
      <w:marTop w:val="0"/>
      <w:marBottom w:val="0"/>
      <w:divBdr>
        <w:top w:val="none" w:sz="0" w:space="0" w:color="auto"/>
        <w:left w:val="none" w:sz="0" w:space="0" w:color="auto"/>
        <w:bottom w:val="none" w:sz="0" w:space="0" w:color="auto"/>
        <w:right w:val="none" w:sz="0" w:space="0" w:color="auto"/>
      </w:divBdr>
    </w:div>
    <w:div w:id="761605779">
      <w:bodyDiv w:val="1"/>
      <w:marLeft w:val="0"/>
      <w:marRight w:val="0"/>
      <w:marTop w:val="0"/>
      <w:marBottom w:val="0"/>
      <w:divBdr>
        <w:top w:val="none" w:sz="0" w:space="0" w:color="auto"/>
        <w:left w:val="none" w:sz="0" w:space="0" w:color="auto"/>
        <w:bottom w:val="none" w:sz="0" w:space="0" w:color="auto"/>
        <w:right w:val="none" w:sz="0" w:space="0" w:color="auto"/>
      </w:divBdr>
    </w:div>
    <w:div w:id="1063870805">
      <w:bodyDiv w:val="1"/>
      <w:marLeft w:val="0"/>
      <w:marRight w:val="0"/>
      <w:marTop w:val="0"/>
      <w:marBottom w:val="0"/>
      <w:divBdr>
        <w:top w:val="none" w:sz="0" w:space="0" w:color="auto"/>
        <w:left w:val="none" w:sz="0" w:space="0" w:color="auto"/>
        <w:bottom w:val="none" w:sz="0" w:space="0" w:color="auto"/>
        <w:right w:val="none" w:sz="0" w:space="0" w:color="auto"/>
      </w:divBdr>
    </w:div>
    <w:div w:id="1218129292">
      <w:bodyDiv w:val="1"/>
      <w:marLeft w:val="0"/>
      <w:marRight w:val="0"/>
      <w:marTop w:val="0"/>
      <w:marBottom w:val="0"/>
      <w:divBdr>
        <w:top w:val="none" w:sz="0" w:space="0" w:color="auto"/>
        <w:left w:val="none" w:sz="0" w:space="0" w:color="auto"/>
        <w:bottom w:val="none" w:sz="0" w:space="0" w:color="auto"/>
        <w:right w:val="none" w:sz="0" w:space="0" w:color="auto"/>
      </w:divBdr>
    </w:div>
    <w:div w:id="1346058044">
      <w:bodyDiv w:val="1"/>
      <w:marLeft w:val="0"/>
      <w:marRight w:val="0"/>
      <w:marTop w:val="0"/>
      <w:marBottom w:val="0"/>
      <w:divBdr>
        <w:top w:val="none" w:sz="0" w:space="0" w:color="auto"/>
        <w:left w:val="none" w:sz="0" w:space="0" w:color="auto"/>
        <w:bottom w:val="none" w:sz="0" w:space="0" w:color="auto"/>
        <w:right w:val="none" w:sz="0" w:space="0" w:color="auto"/>
      </w:divBdr>
    </w:div>
    <w:div w:id="1366978306">
      <w:bodyDiv w:val="1"/>
      <w:marLeft w:val="0"/>
      <w:marRight w:val="0"/>
      <w:marTop w:val="0"/>
      <w:marBottom w:val="0"/>
      <w:divBdr>
        <w:top w:val="none" w:sz="0" w:space="0" w:color="auto"/>
        <w:left w:val="none" w:sz="0" w:space="0" w:color="auto"/>
        <w:bottom w:val="none" w:sz="0" w:space="0" w:color="auto"/>
        <w:right w:val="none" w:sz="0" w:space="0" w:color="auto"/>
      </w:divBdr>
    </w:div>
    <w:div w:id="1392457042">
      <w:bodyDiv w:val="1"/>
      <w:marLeft w:val="0"/>
      <w:marRight w:val="0"/>
      <w:marTop w:val="0"/>
      <w:marBottom w:val="0"/>
      <w:divBdr>
        <w:top w:val="none" w:sz="0" w:space="0" w:color="auto"/>
        <w:left w:val="none" w:sz="0" w:space="0" w:color="auto"/>
        <w:bottom w:val="none" w:sz="0" w:space="0" w:color="auto"/>
        <w:right w:val="none" w:sz="0" w:space="0" w:color="auto"/>
      </w:divBdr>
    </w:div>
    <w:div w:id="1539313734">
      <w:bodyDiv w:val="1"/>
      <w:marLeft w:val="0"/>
      <w:marRight w:val="0"/>
      <w:marTop w:val="0"/>
      <w:marBottom w:val="0"/>
      <w:divBdr>
        <w:top w:val="none" w:sz="0" w:space="0" w:color="auto"/>
        <w:left w:val="none" w:sz="0" w:space="0" w:color="auto"/>
        <w:bottom w:val="none" w:sz="0" w:space="0" w:color="auto"/>
        <w:right w:val="none" w:sz="0" w:space="0" w:color="auto"/>
      </w:divBdr>
    </w:div>
    <w:div w:id="1682972981">
      <w:bodyDiv w:val="1"/>
      <w:marLeft w:val="0"/>
      <w:marRight w:val="0"/>
      <w:marTop w:val="0"/>
      <w:marBottom w:val="0"/>
      <w:divBdr>
        <w:top w:val="none" w:sz="0" w:space="0" w:color="auto"/>
        <w:left w:val="none" w:sz="0" w:space="0" w:color="auto"/>
        <w:bottom w:val="none" w:sz="0" w:space="0" w:color="auto"/>
        <w:right w:val="none" w:sz="0" w:space="0" w:color="auto"/>
      </w:divBdr>
    </w:div>
    <w:div w:id="2016767527">
      <w:bodyDiv w:val="1"/>
      <w:marLeft w:val="0"/>
      <w:marRight w:val="0"/>
      <w:marTop w:val="0"/>
      <w:marBottom w:val="0"/>
      <w:divBdr>
        <w:top w:val="none" w:sz="0" w:space="0" w:color="auto"/>
        <w:left w:val="none" w:sz="0" w:space="0" w:color="auto"/>
        <w:bottom w:val="none" w:sz="0" w:space="0" w:color="auto"/>
        <w:right w:val="none" w:sz="0" w:space="0" w:color="auto"/>
      </w:divBdr>
    </w:div>
    <w:div w:id="203530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filmsouverts.be" TargetMode="Externa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ilmsouverts.be" TargetMode="External"/><Relationship Id="rId24" Type="http://schemas.openxmlformats.org/officeDocument/2006/relationships/image" Target="media/image13.jpeg"/><Relationship Id="rId32" Type="http://schemas.openxmlformats.org/officeDocument/2006/relationships/hyperlink" Target="file:///\\10.192.240.253\Partage\10_Education%20permanente\+%20A%20Films%20ouverts\AFO%202018\Comm%20Festival%202018\Dossier%20de%20Presse\www.afilmsouverts.be"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theme" Target="theme/theme1.xml"/><Relationship Id="rId10" Type="http://schemas.openxmlformats.org/officeDocument/2006/relationships/hyperlink" Target="http://www.un.org/fr/events/racialdiscriminationday/" TargetMode="External"/><Relationship Id="rId19" Type="http://schemas.openxmlformats.org/officeDocument/2006/relationships/image" Target="media/image8.jpeg"/><Relationship Id="rId31" Type="http://schemas.openxmlformats.org/officeDocument/2006/relationships/hyperlink" Target="mailto:presse@afilmsouverts.be" TargetMode="External"/><Relationship Id="rId4" Type="http://schemas.openxmlformats.org/officeDocument/2006/relationships/settings" Target="settings.xml"/><Relationship Id="rId9" Type="http://schemas.openxmlformats.org/officeDocument/2006/relationships/hyperlink" Target="https://media-animation.be/"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png"/><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hyperlink" Target="file:///\\10.192.240.253\Partage\10_Education%20permanente\+%20A%20Films%20ouverts\AFO%202018\Comm%20Festival%202018\Dossier%20de%20Presse\www.afilmsouver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E9D81-C2FB-4C17-AA97-EC0AA2C97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1747</Words>
  <Characters>9959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stagiaire-313</dc:creator>
  <cp:keywords/>
  <dc:description/>
  <cp:lastModifiedBy>Cécile Goffard</cp:lastModifiedBy>
  <cp:revision>14</cp:revision>
  <dcterms:created xsi:type="dcterms:W3CDTF">2019-02-01T15:59:00Z</dcterms:created>
  <dcterms:modified xsi:type="dcterms:W3CDTF">2019-02-08T16:11:00Z</dcterms:modified>
</cp:coreProperties>
</file>